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1E91" w:rsidRPr="00726CB4" w:rsidRDefault="00BB6442" w:rsidP="00757C38">
      <w:pPr>
        <w:jc w:val="center"/>
        <w:rPr>
          <w:rFonts w:ascii="Sylfaen" w:hAnsi="Sylfaen"/>
          <w:b/>
          <w:color w:val="C00000"/>
          <w:sz w:val="28"/>
          <w:szCs w:val="28"/>
        </w:rPr>
      </w:pPr>
      <w:r w:rsidRPr="00BB6442">
        <w:rPr>
          <w:rFonts w:ascii="Sylfaen" w:hAnsi="Sylfaen"/>
          <w:b/>
          <w:color w:val="C00000"/>
          <w:sz w:val="28"/>
          <w:szCs w:val="28"/>
          <w:lang w:val="ka-GE"/>
        </w:rPr>
        <w:t xml:space="preserve">ზეგანაკვეთური </w:t>
      </w:r>
      <w:r w:rsidR="00726CB4">
        <w:rPr>
          <w:rFonts w:ascii="Sylfaen" w:hAnsi="Sylfaen"/>
          <w:b/>
          <w:color w:val="C00000"/>
          <w:sz w:val="28"/>
          <w:szCs w:val="28"/>
          <w:lang w:val="ka-GE"/>
        </w:rPr>
        <w:t>შრომა - საქართველოში არსებული რეალობა და საერთაშორისო მიმართება</w:t>
      </w:r>
    </w:p>
    <w:p w:rsidR="00141D71" w:rsidRDefault="00141D71" w:rsidP="00141D71">
      <w:pPr>
        <w:spacing w:line="276" w:lineRule="auto"/>
        <w:jc w:val="both"/>
        <w:rPr>
          <w:rFonts w:ascii="Sylfaen" w:hAnsi="Sylfaen"/>
          <w:sz w:val="24"/>
          <w:szCs w:val="24"/>
          <w:lang w:val="ka-GE"/>
        </w:rPr>
      </w:pPr>
    </w:p>
    <w:p w:rsidR="00CC62E0" w:rsidRDefault="00CC62E0" w:rsidP="00141D71">
      <w:pPr>
        <w:spacing w:line="276" w:lineRule="auto"/>
        <w:jc w:val="both"/>
        <w:rPr>
          <w:rFonts w:ascii="Sylfaen" w:hAnsi="Sylfaen"/>
          <w:sz w:val="24"/>
          <w:szCs w:val="24"/>
          <w:lang w:val="ka-GE"/>
        </w:rPr>
      </w:pPr>
      <w:bookmarkStart w:id="0" w:name="_GoBack"/>
      <w:bookmarkEnd w:id="0"/>
    </w:p>
    <w:p w:rsidR="00BB6442" w:rsidRPr="0050752A" w:rsidRDefault="00BB6442" w:rsidP="00141D71">
      <w:pPr>
        <w:pStyle w:val="ListParagraph"/>
        <w:numPr>
          <w:ilvl w:val="0"/>
          <w:numId w:val="2"/>
        </w:numPr>
        <w:ind w:left="0" w:hanging="630"/>
        <w:jc w:val="both"/>
        <w:rPr>
          <w:rFonts w:ascii="Sylfaen" w:hAnsi="Sylfaen"/>
          <w:b/>
          <w:i/>
          <w:color w:val="2E74B5" w:themeColor="accent1" w:themeShade="BF"/>
          <w:sz w:val="24"/>
          <w:szCs w:val="24"/>
          <w:u w:val="single"/>
          <w:lang w:val="ka-GE"/>
        </w:rPr>
      </w:pPr>
      <w:r w:rsidRPr="0050752A">
        <w:rPr>
          <w:rFonts w:ascii="Sylfaen" w:hAnsi="Sylfaen"/>
          <w:b/>
          <w:i/>
          <w:color w:val="2E74B5" w:themeColor="accent1" w:themeShade="BF"/>
          <w:sz w:val="24"/>
          <w:szCs w:val="24"/>
          <w:u w:val="single"/>
          <w:lang w:val="ka-GE"/>
        </w:rPr>
        <w:t xml:space="preserve">ზეგანაკვეთური შრომის 48 საათიანი შეზღუდვა რამდენიმე დამსაქმებელთან </w:t>
      </w:r>
    </w:p>
    <w:p w:rsidR="00141D71" w:rsidRDefault="00230CA8" w:rsidP="009E5594">
      <w:pPr>
        <w:pStyle w:val="CommentText"/>
        <w:spacing w:line="276" w:lineRule="auto"/>
        <w:jc w:val="both"/>
        <w:rPr>
          <w:rFonts w:ascii="Sylfaen" w:hAnsi="Sylfaen"/>
          <w:sz w:val="24"/>
          <w:szCs w:val="24"/>
          <w:lang w:val="ka-GE"/>
        </w:rPr>
      </w:pPr>
      <w:r>
        <w:rPr>
          <w:rFonts w:ascii="Sylfaen" w:hAnsi="Sylfaen"/>
          <w:sz w:val="24"/>
          <w:szCs w:val="24"/>
          <w:lang w:val="ka-GE"/>
        </w:rPr>
        <w:t>შრომის კოდექსის წარმოდგენილი პროექტის მე-16 მუხლის, მე-5 პუნქტის მიხედვით იკრძალება დასაქმებულის მიერ ერთზე მეტ სამსახურში ჯამში</w:t>
      </w:r>
      <w:r w:rsidR="00A31CD5">
        <w:rPr>
          <w:rFonts w:ascii="Sylfaen" w:hAnsi="Sylfaen"/>
          <w:sz w:val="24"/>
          <w:szCs w:val="24"/>
          <w:lang w:val="ka-GE"/>
        </w:rPr>
        <w:t xml:space="preserve"> </w:t>
      </w:r>
      <w:proofErr w:type="spellStart"/>
      <w:r w:rsidR="00A31CD5">
        <w:rPr>
          <w:rFonts w:ascii="Sylfaen" w:hAnsi="Sylfaen"/>
          <w:sz w:val="24"/>
          <w:szCs w:val="24"/>
          <w:lang w:val="ka-GE"/>
        </w:rPr>
        <w:t>ზეგანაკვეთურად</w:t>
      </w:r>
      <w:proofErr w:type="spellEnd"/>
      <w:r>
        <w:rPr>
          <w:rFonts w:ascii="Sylfaen" w:hAnsi="Sylfaen"/>
          <w:sz w:val="24"/>
          <w:szCs w:val="24"/>
          <w:lang w:val="ka-GE"/>
        </w:rPr>
        <w:t xml:space="preserve"> 48 საათის გადაჭარბებით მუშაობა. </w:t>
      </w:r>
      <w:r w:rsidR="009E5594" w:rsidRPr="007D1CA0">
        <w:rPr>
          <w:rFonts w:ascii="Sylfaen" w:hAnsi="Sylfaen"/>
          <w:sz w:val="24"/>
          <w:szCs w:val="24"/>
          <w:lang w:val="ka-GE"/>
        </w:rPr>
        <w:t>პროექტის ბოლო ვერსიაში ცვლილება შევიდა და განისაზღვრა, რომ აღნიშნული შეზღუდვა</w:t>
      </w:r>
      <w:r w:rsidR="009E5594">
        <w:rPr>
          <w:rFonts w:ascii="Sylfaen" w:hAnsi="Sylfaen"/>
          <w:sz w:val="24"/>
          <w:szCs w:val="24"/>
          <w:lang w:val="ka-GE"/>
        </w:rPr>
        <w:t xml:space="preserve"> შეეხება მაღალი რისკის ეკონომიკურ საქმიანობებს, რომლის ნუსხაც უნდა შემუშავდეს,</w:t>
      </w:r>
      <w:r w:rsidR="009E5594">
        <w:rPr>
          <w:rFonts w:ascii="Sylfaen" w:hAnsi="Sylfaen"/>
          <w:sz w:val="24"/>
          <w:szCs w:val="24"/>
        </w:rPr>
        <w:t xml:space="preserve"> </w:t>
      </w:r>
      <w:r w:rsidR="009E5594">
        <w:rPr>
          <w:rFonts w:ascii="Sylfaen" w:hAnsi="Sylfaen"/>
          <w:sz w:val="24"/>
          <w:szCs w:val="24"/>
          <w:lang w:val="ka-GE"/>
        </w:rPr>
        <w:t xml:space="preserve">თუმცა </w:t>
      </w:r>
      <w:r>
        <w:rPr>
          <w:rFonts w:ascii="Sylfaen" w:hAnsi="Sylfaen"/>
          <w:sz w:val="24"/>
          <w:szCs w:val="24"/>
          <w:lang w:val="ka-GE"/>
        </w:rPr>
        <w:t>საგულისხმოა, რომ არცერთი საერთაშორისო აქტი, დირექტივა, თუ კონვენცია არ იცნობს სხვადასხვა სამსახურში</w:t>
      </w:r>
      <w:r w:rsidR="00A31CD5">
        <w:rPr>
          <w:rFonts w:ascii="Sylfaen" w:hAnsi="Sylfaen"/>
          <w:sz w:val="24"/>
          <w:szCs w:val="24"/>
          <w:lang w:val="ka-GE"/>
        </w:rPr>
        <w:t xml:space="preserve"> ჯამურად</w:t>
      </w:r>
      <w:r>
        <w:rPr>
          <w:rFonts w:ascii="Sylfaen" w:hAnsi="Sylfaen"/>
          <w:sz w:val="24"/>
          <w:szCs w:val="24"/>
          <w:lang w:val="ka-GE"/>
        </w:rPr>
        <w:t xml:space="preserve"> ზეგანაკვეთური შრომის 48 საათამდე შემზღუდველ ნორმას. </w:t>
      </w:r>
    </w:p>
    <w:p w:rsidR="00141D71" w:rsidRPr="0050752A" w:rsidRDefault="00141D71" w:rsidP="00141D71">
      <w:pPr>
        <w:pStyle w:val="CommentText"/>
        <w:numPr>
          <w:ilvl w:val="0"/>
          <w:numId w:val="4"/>
        </w:numPr>
        <w:spacing w:line="276" w:lineRule="auto"/>
        <w:jc w:val="both"/>
        <w:rPr>
          <w:rFonts w:ascii="Sylfaen" w:hAnsi="Sylfaen"/>
          <w:b/>
          <w:i/>
          <w:color w:val="C00000"/>
          <w:sz w:val="26"/>
          <w:szCs w:val="26"/>
          <w:lang w:val="ka-GE"/>
        </w:rPr>
      </w:pPr>
      <w:r w:rsidRPr="0050752A">
        <w:rPr>
          <w:rFonts w:ascii="Sylfaen" w:hAnsi="Sylfaen"/>
          <w:b/>
          <w:i/>
          <w:color w:val="C00000"/>
          <w:sz w:val="26"/>
          <w:szCs w:val="26"/>
          <w:lang w:val="ka-GE"/>
        </w:rPr>
        <w:t>დირექტივა 2003/88/EC - სამუშაო დროების შესახებ</w:t>
      </w:r>
    </w:p>
    <w:p w:rsidR="00F2213F" w:rsidRPr="009E5594" w:rsidRDefault="00230CA8" w:rsidP="009E5594">
      <w:pPr>
        <w:pStyle w:val="CommentText"/>
        <w:spacing w:line="276" w:lineRule="auto"/>
        <w:jc w:val="both"/>
        <w:rPr>
          <w:rFonts w:ascii="Sylfaen" w:hAnsi="Sylfaen"/>
          <w:sz w:val="24"/>
          <w:szCs w:val="24"/>
          <w:lang w:val="ka-GE"/>
        </w:rPr>
      </w:pPr>
      <w:r w:rsidRPr="00F2213F">
        <w:rPr>
          <w:rFonts w:ascii="Sylfaen" w:hAnsi="Sylfaen"/>
          <w:b/>
          <w:sz w:val="24"/>
          <w:szCs w:val="24"/>
          <w:lang w:val="ka-GE"/>
        </w:rPr>
        <w:t>ევროკავშირის 2003/88/EC დირექტივა სამუშაო დროების შესახებ</w:t>
      </w:r>
      <w:r w:rsidRPr="00F2213F">
        <w:rPr>
          <w:rFonts w:ascii="Sylfaen" w:hAnsi="Sylfaen"/>
          <w:sz w:val="24"/>
          <w:szCs w:val="24"/>
          <w:lang w:val="ka-GE"/>
        </w:rPr>
        <w:t xml:space="preserve"> ადგენს ზეგანაკვეთური შრომის ნორმას კვირაში 48 საათის ოდენობით</w:t>
      </w:r>
      <w:r w:rsidR="00013E74">
        <w:rPr>
          <w:rFonts w:ascii="Sylfaen" w:hAnsi="Sylfaen"/>
          <w:sz w:val="24"/>
          <w:szCs w:val="24"/>
        </w:rPr>
        <w:t xml:space="preserve"> </w:t>
      </w:r>
      <w:r w:rsidR="00013E74" w:rsidRPr="00013E74">
        <w:rPr>
          <w:rFonts w:ascii="Sylfaen" w:hAnsi="Sylfaen"/>
          <w:i/>
          <w:sz w:val="24"/>
          <w:szCs w:val="24"/>
          <w:lang w:val="ka-GE"/>
        </w:rPr>
        <w:t>არა რამდენიმე,</w:t>
      </w:r>
      <w:r w:rsidR="00013E74" w:rsidRPr="00013E74">
        <w:rPr>
          <w:rFonts w:ascii="Sylfaen" w:hAnsi="Sylfaen"/>
          <w:b/>
          <w:i/>
          <w:sz w:val="24"/>
          <w:szCs w:val="24"/>
          <w:lang w:val="ka-GE"/>
        </w:rPr>
        <w:t xml:space="preserve"> არამედ</w:t>
      </w:r>
      <w:r w:rsidRPr="00013E74">
        <w:rPr>
          <w:rFonts w:ascii="Sylfaen" w:hAnsi="Sylfaen"/>
          <w:b/>
          <w:i/>
          <w:sz w:val="24"/>
          <w:szCs w:val="24"/>
          <w:lang w:val="ka-GE"/>
        </w:rPr>
        <w:t xml:space="preserve"> </w:t>
      </w:r>
      <w:r w:rsidRPr="00013E74">
        <w:rPr>
          <w:rFonts w:ascii="Sylfaen" w:hAnsi="Sylfaen"/>
          <w:b/>
          <w:i/>
          <w:sz w:val="24"/>
          <w:szCs w:val="24"/>
          <w:u w:val="single"/>
          <w:lang w:val="ka-GE"/>
        </w:rPr>
        <w:t>ერთ</w:t>
      </w:r>
      <w:r w:rsidRPr="00F2213F">
        <w:rPr>
          <w:rFonts w:ascii="Sylfaen" w:hAnsi="Sylfaen"/>
          <w:b/>
          <w:sz w:val="24"/>
          <w:szCs w:val="24"/>
          <w:u w:val="single"/>
          <w:lang w:val="ka-GE"/>
        </w:rPr>
        <w:t xml:space="preserve"> დამსაქმებელთან</w:t>
      </w:r>
      <w:r w:rsidR="00F2213F">
        <w:rPr>
          <w:rFonts w:ascii="Sylfaen" w:hAnsi="Sylfaen"/>
          <w:b/>
          <w:sz w:val="24"/>
          <w:szCs w:val="24"/>
          <w:u w:val="single"/>
          <w:lang w:val="ka-GE"/>
        </w:rPr>
        <w:t xml:space="preserve"> </w:t>
      </w:r>
      <w:r w:rsidR="00F2213F" w:rsidRPr="00F2213F">
        <w:rPr>
          <w:rFonts w:ascii="Sylfaen" w:hAnsi="Sylfaen"/>
          <w:b/>
          <w:sz w:val="24"/>
          <w:szCs w:val="24"/>
          <w:lang w:val="ka-GE"/>
        </w:rPr>
        <w:t>(მე-6 მუხლი)</w:t>
      </w:r>
      <w:r w:rsidR="00013E74">
        <w:rPr>
          <w:rFonts w:ascii="Sylfaen" w:hAnsi="Sylfaen"/>
          <w:b/>
          <w:sz w:val="24"/>
          <w:szCs w:val="24"/>
          <w:lang w:val="ka-GE"/>
        </w:rPr>
        <w:t>. მეტიც, ერთ დამსაქმებელთან მიმართებითაც კი</w:t>
      </w:r>
      <w:r w:rsidR="00013E74">
        <w:rPr>
          <w:rFonts w:ascii="Sylfaen" w:hAnsi="Sylfaen"/>
          <w:sz w:val="24"/>
          <w:szCs w:val="24"/>
          <w:lang w:val="ka-GE"/>
        </w:rPr>
        <w:t xml:space="preserve">, </w:t>
      </w:r>
      <w:r w:rsidR="00013E74" w:rsidRPr="00013E74">
        <w:rPr>
          <w:rFonts w:ascii="Sylfaen" w:hAnsi="Sylfaen"/>
          <w:b/>
          <w:sz w:val="24"/>
          <w:szCs w:val="24"/>
          <w:lang w:val="ka-GE"/>
        </w:rPr>
        <w:t>დირექტივა მნიშვნელოვან</w:t>
      </w:r>
      <w:r w:rsidRPr="00013E74">
        <w:rPr>
          <w:rFonts w:ascii="Sylfaen" w:hAnsi="Sylfaen"/>
          <w:b/>
          <w:sz w:val="24"/>
          <w:szCs w:val="24"/>
          <w:lang w:val="ka-GE"/>
        </w:rPr>
        <w:t xml:space="preserve"> გამონაკლისებ</w:t>
      </w:r>
      <w:r w:rsidR="00013E74" w:rsidRPr="00013E74">
        <w:rPr>
          <w:rFonts w:ascii="Sylfaen" w:hAnsi="Sylfaen"/>
          <w:b/>
          <w:sz w:val="24"/>
          <w:szCs w:val="24"/>
          <w:lang w:val="ka-GE"/>
        </w:rPr>
        <w:t>ს</w:t>
      </w:r>
      <w:r w:rsidR="00013E74">
        <w:rPr>
          <w:rFonts w:ascii="Sylfaen" w:hAnsi="Sylfaen"/>
          <w:b/>
          <w:sz w:val="24"/>
          <w:szCs w:val="24"/>
          <w:lang w:val="ka-GE"/>
        </w:rPr>
        <w:t xml:space="preserve"> ადგენს </w:t>
      </w:r>
      <w:r w:rsidR="00013E74" w:rsidRPr="00013E74">
        <w:rPr>
          <w:rFonts w:ascii="Sylfaen" w:hAnsi="Sylfaen"/>
          <w:sz w:val="24"/>
          <w:szCs w:val="24"/>
          <w:lang w:val="ka-GE"/>
        </w:rPr>
        <w:t xml:space="preserve">ზეგანაკვეთური შრომის 48 საათამდე შეზღუდვასთან </w:t>
      </w:r>
      <w:r w:rsidR="00013E74">
        <w:rPr>
          <w:rFonts w:ascii="Sylfaen" w:hAnsi="Sylfaen"/>
          <w:sz w:val="24"/>
          <w:szCs w:val="24"/>
          <w:lang w:val="ka-GE"/>
        </w:rPr>
        <w:t>დაკავშირებით</w:t>
      </w:r>
      <w:r w:rsidR="00F2213F">
        <w:rPr>
          <w:rFonts w:ascii="Sylfaen" w:hAnsi="Sylfaen"/>
          <w:sz w:val="24"/>
          <w:szCs w:val="24"/>
          <w:lang w:val="ka-GE"/>
        </w:rPr>
        <w:t xml:space="preserve">. კერძოდ, მიუხედავად დირექტივაში აღნიშნული ზეგანაკვეთური შრომის 48 საათიანი ლიმიტისა, დირექტივის პრეამბულის </w:t>
      </w:r>
      <w:r w:rsidR="00F2213F" w:rsidRPr="00F2213F">
        <w:rPr>
          <w:rFonts w:ascii="Sylfaen" w:hAnsi="Sylfaen"/>
          <w:b/>
          <w:sz w:val="24"/>
          <w:szCs w:val="24"/>
          <w:lang w:val="ka-GE"/>
        </w:rPr>
        <w:t>მე-14 მუხლი</w:t>
      </w:r>
      <w:r w:rsidR="00F2213F">
        <w:rPr>
          <w:sz w:val="24"/>
          <w:szCs w:val="24"/>
          <w:lang w:val="ka-GE"/>
        </w:rPr>
        <w:t xml:space="preserve"> </w:t>
      </w:r>
      <w:r w:rsidRPr="00F2213F">
        <w:rPr>
          <w:rFonts w:ascii="Sylfaen" w:eastAsia="Times New Roman" w:hAnsi="Sylfaen" w:cs="Tahoma"/>
          <w:sz w:val="24"/>
          <w:szCs w:val="24"/>
          <w:lang w:val="ka-GE"/>
        </w:rPr>
        <w:t>ქვეყანას აძლევს ლავირების საშუალებას</w:t>
      </w:r>
      <w:r w:rsidR="00013E74">
        <w:rPr>
          <w:rFonts w:ascii="Sylfaen" w:eastAsia="Times New Roman" w:hAnsi="Sylfaen" w:cs="Tahoma"/>
          <w:sz w:val="24"/>
          <w:szCs w:val="24"/>
          <w:lang w:val="ka-GE"/>
        </w:rPr>
        <w:t>,</w:t>
      </w:r>
      <w:r w:rsidR="00F2213F">
        <w:rPr>
          <w:rFonts w:ascii="Sylfaen" w:eastAsia="Times New Roman" w:hAnsi="Sylfaen" w:cs="Tahoma"/>
          <w:sz w:val="24"/>
          <w:szCs w:val="24"/>
          <w:lang w:val="ka-GE"/>
        </w:rPr>
        <w:t xml:space="preserve"> </w:t>
      </w:r>
      <w:r w:rsidR="00013E74">
        <w:rPr>
          <w:rFonts w:ascii="Sylfaen" w:eastAsia="Times New Roman" w:hAnsi="Sylfaen" w:cs="Tahoma"/>
          <w:sz w:val="24"/>
          <w:szCs w:val="24"/>
          <w:lang w:val="ka-GE"/>
        </w:rPr>
        <w:t xml:space="preserve">მისი განვითარების დონიდან და  მიზნებიდან გამომდინარე, </w:t>
      </w:r>
      <w:r w:rsidR="00F2213F">
        <w:rPr>
          <w:rFonts w:ascii="Sylfaen" w:eastAsia="Times New Roman" w:hAnsi="Sylfaen" w:cs="Tahoma"/>
          <w:sz w:val="24"/>
          <w:szCs w:val="24"/>
          <w:lang w:val="ka-GE"/>
        </w:rPr>
        <w:t xml:space="preserve">გადაუხვიოს ამ ნორმას და </w:t>
      </w:r>
      <w:r w:rsidRPr="00F2213F">
        <w:rPr>
          <w:rFonts w:ascii="Sylfaen" w:eastAsia="Times New Roman" w:hAnsi="Sylfaen" w:cs="Tahoma"/>
          <w:sz w:val="24"/>
          <w:szCs w:val="24"/>
          <w:lang w:val="ka-GE"/>
        </w:rPr>
        <w:t>სამუშაო</w:t>
      </w:r>
      <w:r w:rsidR="00013E74">
        <w:rPr>
          <w:rFonts w:ascii="Sylfaen" w:eastAsia="Times New Roman" w:hAnsi="Sylfaen" w:cs="Tahoma"/>
          <w:sz w:val="24"/>
          <w:szCs w:val="24"/>
          <w:lang w:val="ka-GE"/>
        </w:rPr>
        <w:t xml:space="preserve"> დროები</w:t>
      </w:r>
      <w:r w:rsidRPr="00F2213F">
        <w:rPr>
          <w:rFonts w:ascii="Sylfaen" w:eastAsia="Times New Roman" w:hAnsi="Sylfaen" w:cs="Tahoma"/>
          <w:sz w:val="24"/>
          <w:szCs w:val="24"/>
          <w:lang w:val="ka-GE"/>
        </w:rPr>
        <w:t xml:space="preserve"> </w:t>
      </w:r>
      <w:r w:rsidR="00013E74" w:rsidRPr="00013E74">
        <w:rPr>
          <w:rFonts w:ascii="Sylfaen" w:eastAsia="Times New Roman" w:hAnsi="Sylfaen" w:cs="Tahoma"/>
          <w:i/>
          <w:sz w:val="22"/>
          <w:szCs w:val="22"/>
          <w:lang w:val="ka-GE"/>
        </w:rPr>
        <w:t>(შესვენება, ღამის სამუშაო, შვებულება</w:t>
      </w:r>
      <w:r w:rsidR="00180C74" w:rsidRPr="00013E74">
        <w:rPr>
          <w:rFonts w:ascii="Sylfaen" w:eastAsia="Times New Roman" w:hAnsi="Sylfaen" w:cs="Tahoma"/>
          <w:i/>
          <w:sz w:val="22"/>
          <w:szCs w:val="22"/>
          <w:lang w:val="ka-GE"/>
        </w:rPr>
        <w:t xml:space="preserve"> და </w:t>
      </w:r>
      <w:proofErr w:type="spellStart"/>
      <w:r w:rsidR="00180C74" w:rsidRPr="00013E74">
        <w:rPr>
          <w:rFonts w:ascii="Sylfaen" w:eastAsia="Times New Roman" w:hAnsi="Sylfaen" w:cs="Tahoma"/>
          <w:i/>
          <w:sz w:val="22"/>
          <w:szCs w:val="22"/>
          <w:lang w:val="ka-GE"/>
        </w:rPr>
        <w:t>ა.შ</w:t>
      </w:r>
      <w:proofErr w:type="spellEnd"/>
      <w:r w:rsidR="00013E74" w:rsidRPr="00013E74">
        <w:rPr>
          <w:rFonts w:ascii="Sylfaen" w:eastAsia="Times New Roman" w:hAnsi="Sylfaen" w:cs="Tahoma"/>
          <w:i/>
          <w:sz w:val="22"/>
          <w:szCs w:val="22"/>
          <w:lang w:val="ka-GE"/>
        </w:rPr>
        <w:t>.)</w:t>
      </w:r>
      <w:r w:rsidR="00F2213F" w:rsidRPr="00013E74">
        <w:rPr>
          <w:rFonts w:ascii="Sylfaen" w:eastAsia="Times New Roman" w:hAnsi="Sylfaen" w:cs="Tahoma"/>
          <w:i/>
          <w:sz w:val="22"/>
          <w:szCs w:val="22"/>
          <w:lang w:val="ka-GE"/>
        </w:rPr>
        <w:t xml:space="preserve"> </w:t>
      </w:r>
      <w:r w:rsidR="00F2213F" w:rsidRPr="00F2213F">
        <w:rPr>
          <w:rFonts w:ascii="Sylfaen" w:eastAsia="Times New Roman" w:hAnsi="Sylfaen" w:cs="Tahoma"/>
          <w:sz w:val="24"/>
          <w:szCs w:val="24"/>
          <w:lang w:val="ka-GE"/>
        </w:rPr>
        <w:t xml:space="preserve">ქვეყნის </w:t>
      </w:r>
      <w:r w:rsidRPr="00F2213F">
        <w:rPr>
          <w:rFonts w:ascii="Sylfaen" w:eastAsia="Times New Roman" w:hAnsi="Sylfaen" w:cs="Tahoma"/>
          <w:sz w:val="24"/>
          <w:szCs w:val="24"/>
          <w:lang w:val="ka-GE"/>
        </w:rPr>
        <w:t>სპეციფიკისა და რეალობის შესაბამის</w:t>
      </w:r>
      <w:r w:rsidR="00180C74">
        <w:rPr>
          <w:rFonts w:ascii="Sylfaen" w:eastAsia="Times New Roman" w:hAnsi="Sylfaen" w:cs="Tahoma"/>
          <w:sz w:val="24"/>
          <w:szCs w:val="24"/>
          <w:lang w:val="ka-GE"/>
        </w:rPr>
        <w:t>ად დაადგინოს</w:t>
      </w:r>
      <w:r w:rsidRPr="00F2213F">
        <w:rPr>
          <w:rFonts w:ascii="Sylfaen" w:eastAsia="Times New Roman" w:hAnsi="Sylfaen" w:cs="Tahoma"/>
          <w:sz w:val="24"/>
          <w:szCs w:val="24"/>
          <w:lang w:val="ka-GE"/>
        </w:rPr>
        <w:t>:</w:t>
      </w:r>
    </w:p>
    <w:p w:rsidR="00230CA8" w:rsidRPr="00BB6442" w:rsidRDefault="00F2213F" w:rsidP="009E5594">
      <w:pPr>
        <w:pStyle w:val="CommentText"/>
        <w:spacing w:line="276" w:lineRule="auto"/>
        <w:jc w:val="both"/>
        <w:rPr>
          <w:i/>
          <w:sz w:val="24"/>
          <w:szCs w:val="24"/>
          <w:lang w:val="ka-GE"/>
        </w:rPr>
      </w:pPr>
      <w:r w:rsidRPr="00BB6442">
        <w:rPr>
          <w:rFonts w:ascii="Sylfaen" w:eastAsia="Times New Roman" w:hAnsi="Sylfaen" w:cs="Tahoma"/>
          <w:i/>
          <w:sz w:val="24"/>
          <w:szCs w:val="24"/>
          <w:lang w:val="ka-GE"/>
        </w:rPr>
        <w:t>,,</w:t>
      </w:r>
      <w:r w:rsidR="00230CA8" w:rsidRPr="00BB6442">
        <w:rPr>
          <w:rFonts w:ascii="Tahoma" w:eastAsia="Times New Roman" w:hAnsi="Tahoma" w:cs="Tahoma"/>
          <w:i/>
          <w:sz w:val="24"/>
          <w:szCs w:val="24"/>
        </w:rPr>
        <w:t>(14) Specific standards laid down in other Community instruments relating, for example, to rest periods, working time, annual leave and night work for certain categories of workers should take precedence over the provisions of this Directive.</w:t>
      </w:r>
      <w:r w:rsidRPr="00BB6442">
        <w:rPr>
          <w:rFonts w:eastAsia="Times New Roman" w:cs="Tahoma"/>
          <w:i/>
          <w:sz w:val="24"/>
          <w:szCs w:val="24"/>
          <w:lang w:val="ka-GE"/>
        </w:rPr>
        <w:t>“</w:t>
      </w:r>
    </w:p>
    <w:p w:rsidR="00F2213F" w:rsidRPr="00F2213F" w:rsidRDefault="00230CA8" w:rsidP="009E5594">
      <w:pPr>
        <w:pStyle w:val="CommentText"/>
        <w:spacing w:line="276" w:lineRule="auto"/>
        <w:jc w:val="both"/>
        <w:rPr>
          <w:rFonts w:ascii="Sylfaen" w:eastAsia="Times New Roman" w:hAnsi="Sylfaen" w:cs="Tahoma"/>
          <w:sz w:val="24"/>
          <w:szCs w:val="24"/>
          <w:lang w:val="ka-GE"/>
        </w:rPr>
      </w:pPr>
      <w:r w:rsidRPr="00F2213F">
        <w:rPr>
          <w:rFonts w:ascii="Sylfaen" w:eastAsia="Times New Roman" w:hAnsi="Sylfaen" w:cs="Tahoma"/>
          <w:sz w:val="24"/>
          <w:szCs w:val="24"/>
          <w:lang w:val="ka-GE"/>
        </w:rPr>
        <w:t xml:space="preserve">ასევე, საგულისხმოა ამავე დირექტივის </w:t>
      </w:r>
      <w:r w:rsidRPr="00F2213F">
        <w:rPr>
          <w:rFonts w:ascii="Sylfaen" w:eastAsia="Times New Roman" w:hAnsi="Sylfaen" w:cs="Tahoma"/>
          <w:b/>
          <w:sz w:val="24"/>
          <w:szCs w:val="24"/>
          <w:lang w:val="ka-GE"/>
        </w:rPr>
        <w:t>22-ე მუხლის მითითება,</w:t>
      </w:r>
      <w:r w:rsidRPr="00F2213F">
        <w:rPr>
          <w:rFonts w:ascii="Sylfaen" w:eastAsia="Times New Roman" w:hAnsi="Sylfaen" w:cs="Tahoma"/>
          <w:sz w:val="24"/>
          <w:szCs w:val="24"/>
          <w:lang w:val="ka-GE"/>
        </w:rPr>
        <w:t xml:space="preserve"> რომელიც </w:t>
      </w:r>
      <w:r w:rsidR="00180C74">
        <w:rPr>
          <w:rFonts w:ascii="Sylfaen" w:eastAsia="Times New Roman" w:hAnsi="Sylfaen" w:cs="Tahoma"/>
          <w:sz w:val="24"/>
          <w:szCs w:val="24"/>
          <w:lang w:val="ka-GE"/>
        </w:rPr>
        <w:t>მოქმედი შრომის კოდექსში არსებული ჩ</w:t>
      </w:r>
      <w:r w:rsidRPr="00F2213F">
        <w:rPr>
          <w:rFonts w:ascii="Sylfaen" w:eastAsia="Times New Roman" w:hAnsi="Sylfaen" w:cs="Tahoma"/>
          <w:sz w:val="24"/>
          <w:szCs w:val="24"/>
          <w:lang w:val="ka-GE"/>
        </w:rPr>
        <w:t>ანაწერის იდენტურია</w:t>
      </w:r>
      <w:r w:rsidR="00013E74">
        <w:rPr>
          <w:rFonts w:ascii="Sylfaen" w:eastAsia="Times New Roman" w:hAnsi="Sylfaen" w:cs="Tahoma"/>
          <w:sz w:val="24"/>
          <w:szCs w:val="24"/>
          <w:lang w:val="ka-GE"/>
        </w:rPr>
        <w:t>, არ ზღუდავს ზეგანაკვეთურ</w:t>
      </w:r>
      <w:r w:rsidR="00354EC4">
        <w:rPr>
          <w:rFonts w:ascii="Sylfaen" w:eastAsia="Times New Roman" w:hAnsi="Sylfaen" w:cs="Tahoma"/>
          <w:sz w:val="24"/>
          <w:szCs w:val="24"/>
          <w:lang w:val="ka-GE"/>
        </w:rPr>
        <w:t xml:space="preserve"> სამუშაოს </w:t>
      </w:r>
      <w:r w:rsidRPr="00F2213F">
        <w:rPr>
          <w:rFonts w:ascii="Sylfaen" w:eastAsia="Times New Roman" w:hAnsi="Sylfaen" w:cs="Tahoma"/>
          <w:sz w:val="24"/>
          <w:szCs w:val="24"/>
          <w:lang w:val="ka-GE"/>
        </w:rPr>
        <w:t>და გულისხმობს დასაქმებულისა დ</w:t>
      </w:r>
      <w:r w:rsidR="00354EC4">
        <w:rPr>
          <w:rFonts w:ascii="Sylfaen" w:eastAsia="Times New Roman" w:hAnsi="Sylfaen" w:cs="Tahoma"/>
          <w:sz w:val="24"/>
          <w:szCs w:val="24"/>
          <w:lang w:val="ka-GE"/>
        </w:rPr>
        <w:t>ა დამსაქმებლის ურთიერთშეთანხმებას</w:t>
      </w:r>
      <w:r w:rsidRPr="00F2213F">
        <w:rPr>
          <w:rFonts w:ascii="Sylfaen" w:eastAsia="Times New Roman" w:hAnsi="Sylfaen" w:cs="Tahoma"/>
          <w:sz w:val="24"/>
          <w:szCs w:val="24"/>
          <w:lang w:val="ka-GE"/>
        </w:rPr>
        <w:t xml:space="preserve"> ზეგანაკვეთური სამუშაოს შესრულებაზე. </w:t>
      </w:r>
    </w:p>
    <w:p w:rsidR="00141D71" w:rsidRDefault="00F2213F" w:rsidP="00726CB4">
      <w:pPr>
        <w:pStyle w:val="CommentText"/>
        <w:spacing w:line="276" w:lineRule="auto"/>
        <w:jc w:val="both"/>
        <w:rPr>
          <w:rFonts w:ascii="Tahoma" w:eastAsia="Times New Roman" w:hAnsi="Tahoma" w:cs="Tahoma"/>
          <w:b/>
          <w:i/>
          <w:sz w:val="24"/>
          <w:szCs w:val="24"/>
        </w:rPr>
      </w:pPr>
      <w:r w:rsidRPr="00BB6442">
        <w:rPr>
          <w:rFonts w:ascii="Sylfaen" w:eastAsia="Times New Roman" w:hAnsi="Sylfaen" w:cs="Tahoma"/>
          <w:i/>
          <w:sz w:val="24"/>
          <w:szCs w:val="24"/>
        </w:rPr>
        <w:t xml:space="preserve">,,a) </w:t>
      </w:r>
      <w:r w:rsidR="00230CA8" w:rsidRPr="00BB6442">
        <w:rPr>
          <w:rFonts w:ascii="Tahoma" w:eastAsia="Times New Roman" w:hAnsi="Tahoma" w:cs="Tahoma"/>
          <w:i/>
          <w:sz w:val="24"/>
          <w:szCs w:val="24"/>
        </w:rPr>
        <w:t xml:space="preserve">no employer requires a worker to work more than 48 hours over a seven-day period, calculated as an average for the reference period referred to in Article 16(b), unless he has first obtained the </w:t>
      </w:r>
      <w:r w:rsidR="00230CA8" w:rsidRPr="00BB6442">
        <w:rPr>
          <w:rFonts w:ascii="Tahoma" w:eastAsia="Times New Roman" w:hAnsi="Tahoma" w:cs="Tahoma"/>
          <w:b/>
          <w:i/>
          <w:sz w:val="24"/>
          <w:szCs w:val="24"/>
        </w:rPr>
        <w:t>worker's agreement to perform such work;</w:t>
      </w:r>
    </w:p>
    <w:p w:rsidR="00141D71" w:rsidRPr="00175AE1" w:rsidRDefault="00141D71" w:rsidP="00175AE1">
      <w:pPr>
        <w:pStyle w:val="CommentText"/>
        <w:numPr>
          <w:ilvl w:val="0"/>
          <w:numId w:val="4"/>
        </w:numPr>
        <w:spacing w:line="276" w:lineRule="auto"/>
        <w:jc w:val="both"/>
        <w:rPr>
          <w:rFonts w:ascii="Sylfaen" w:hAnsi="Sylfaen"/>
          <w:b/>
          <w:i/>
          <w:color w:val="C00000"/>
          <w:sz w:val="26"/>
          <w:szCs w:val="26"/>
          <w:lang w:val="ka-GE"/>
        </w:rPr>
      </w:pPr>
      <w:r w:rsidRPr="00175AE1">
        <w:rPr>
          <w:rFonts w:ascii="Sylfaen" w:hAnsi="Sylfaen"/>
          <w:b/>
          <w:i/>
          <w:color w:val="C00000"/>
          <w:sz w:val="26"/>
          <w:szCs w:val="26"/>
          <w:lang w:val="ka-GE"/>
        </w:rPr>
        <w:lastRenderedPageBreak/>
        <w:t xml:space="preserve"> </w:t>
      </w:r>
      <w:proofErr w:type="spellStart"/>
      <w:r w:rsidRPr="00175AE1">
        <w:rPr>
          <w:rFonts w:ascii="Sylfaen" w:hAnsi="Sylfaen"/>
          <w:b/>
          <w:i/>
          <w:color w:val="C00000"/>
          <w:sz w:val="26"/>
          <w:szCs w:val="26"/>
          <w:lang w:val="ka-GE"/>
        </w:rPr>
        <w:t>Eurofound</w:t>
      </w:r>
      <w:proofErr w:type="spellEnd"/>
      <w:r w:rsidRPr="00175AE1">
        <w:rPr>
          <w:rFonts w:ascii="Sylfaen" w:hAnsi="Sylfaen"/>
          <w:b/>
          <w:i/>
          <w:color w:val="C00000"/>
          <w:sz w:val="26"/>
          <w:szCs w:val="26"/>
          <w:lang w:val="ka-GE"/>
        </w:rPr>
        <w:t xml:space="preserve">-ის კვლევა </w:t>
      </w:r>
    </w:p>
    <w:p w:rsidR="007C6E7F" w:rsidRPr="00141D71" w:rsidRDefault="00BB6442" w:rsidP="00141D71">
      <w:pPr>
        <w:pStyle w:val="CommentText"/>
        <w:shd w:val="clear" w:color="auto" w:fill="FFFFFF"/>
        <w:spacing w:before="150" w:after="150" w:line="276" w:lineRule="auto"/>
        <w:ind w:right="90"/>
        <w:jc w:val="both"/>
        <w:rPr>
          <w:rFonts w:ascii="Sylfaen" w:eastAsia="Times New Roman" w:hAnsi="Sylfaen" w:cs="Tahoma"/>
          <w:sz w:val="24"/>
          <w:szCs w:val="24"/>
          <w:lang w:val="ka-GE"/>
        </w:rPr>
      </w:pPr>
      <w:r w:rsidRPr="00141D71">
        <w:rPr>
          <w:rFonts w:ascii="Sylfaen" w:eastAsia="Times New Roman" w:hAnsi="Sylfaen" w:cs="Tahoma"/>
          <w:sz w:val="24"/>
          <w:szCs w:val="24"/>
          <w:lang w:val="ka-GE"/>
        </w:rPr>
        <w:t>აღსანიშნავია მიმოხილვა, რომელიც წარმოდგენილია</w:t>
      </w:r>
      <w:r w:rsidRPr="00141D71">
        <w:rPr>
          <w:rFonts w:ascii="Sylfaen" w:eastAsia="Times New Roman" w:hAnsi="Sylfaen" w:cs="Tahoma"/>
          <w:color w:val="444444"/>
          <w:sz w:val="24"/>
          <w:szCs w:val="24"/>
          <w:lang w:val="ka-GE"/>
        </w:rPr>
        <w:t xml:space="preserve"> </w:t>
      </w:r>
      <w:proofErr w:type="spellStart"/>
      <w:r w:rsidR="00726CB4" w:rsidRPr="00141D71">
        <w:rPr>
          <w:rFonts w:ascii="Sylfaen" w:eastAsia="Times New Roman" w:hAnsi="Sylfaen" w:cs="Tahoma"/>
          <w:b/>
          <w:sz w:val="26"/>
          <w:szCs w:val="26"/>
        </w:rPr>
        <w:t>Eurofound</w:t>
      </w:r>
      <w:proofErr w:type="spellEnd"/>
      <w:r w:rsidR="00726CB4" w:rsidRPr="00141D71">
        <w:rPr>
          <w:rFonts w:ascii="Sylfaen" w:eastAsia="Times New Roman" w:hAnsi="Sylfaen" w:cs="Tahoma"/>
          <w:sz w:val="24"/>
          <w:szCs w:val="24"/>
          <w:lang w:val="ka-GE"/>
        </w:rPr>
        <w:t xml:space="preserve">-ის </w:t>
      </w:r>
      <w:r w:rsidR="00726CB4" w:rsidRPr="00326AE3">
        <w:rPr>
          <w:rFonts w:ascii="Sylfaen" w:eastAsia="Times New Roman" w:hAnsi="Sylfaen" w:cs="Tahoma"/>
          <w:i/>
          <w:sz w:val="22"/>
          <w:szCs w:val="22"/>
          <w:lang w:val="ka-GE"/>
        </w:rPr>
        <w:t>(</w:t>
      </w:r>
      <w:r w:rsidR="00326AE3" w:rsidRPr="00326AE3">
        <w:rPr>
          <w:rFonts w:ascii="Sylfaen" w:eastAsia="Times New Roman" w:hAnsi="Sylfaen" w:cs="Tahoma"/>
          <w:i/>
          <w:sz w:val="22"/>
          <w:szCs w:val="22"/>
          <w:lang w:val="ka-GE"/>
        </w:rPr>
        <w:t>ევროკავშირის კვლევითი ორგან</w:t>
      </w:r>
      <w:r w:rsidR="007C6E7F" w:rsidRPr="00326AE3">
        <w:rPr>
          <w:rFonts w:ascii="Sylfaen" w:eastAsia="Times New Roman" w:hAnsi="Sylfaen" w:cs="Tahoma"/>
          <w:i/>
          <w:sz w:val="22"/>
          <w:szCs w:val="22"/>
          <w:lang w:val="ka-GE"/>
        </w:rPr>
        <w:t>ი</w:t>
      </w:r>
      <w:r w:rsidR="00326AE3" w:rsidRPr="00326AE3">
        <w:rPr>
          <w:rFonts w:ascii="Sylfaen" w:eastAsia="Times New Roman" w:hAnsi="Sylfaen" w:cs="Tahoma"/>
          <w:i/>
          <w:sz w:val="22"/>
          <w:szCs w:val="22"/>
          <w:lang w:val="ka-GE"/>
        </w:rPr>
        <w:t>ზ</w:t>
      </w:r>
      <w:r w:rsidR="007C6E7F" w:rsidRPr="00326AE3">
        <w:rPr>
          <w:rFonts w:ascii="Sylfaen" w:eastAsia="Times New Roman" w:hAnsi="Sylfaen" w:cs="Tahoma"/>
          <w:i/>
          <w:sz w:val="22"/>
          <w:szCs w:val="22"/>
          <w:lang w:val="ka-GE"/>
        </w:rPr>
        <w:t xml:space="preserve">აცია - </w:t>
      </w:r>
      <w:proofErr w:type="spellStart"/>
      <w:r w:rsidR="007C6E7F" w:rsidRPr="00326AE3">
        <w:rPr>
          <w:rFonts w:ascii="Sylfaen" w:eastAsia="Times New Roman" w:hAnsi="Sylfaen" w:cs="Tahoma"/>
          <w:i/>
          <w:sz w:val="22"/>
          <w:szCs w:val="22"/>
          <w:lang w:val="ka-GE"/>
        </w:rPr>
        <w:t>European</w:t>
      </w:r>
      <w:proofErr w:type="spellEnd"/>
      <w:r w:rsidR="007C6E7F"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Foundation</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for</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the</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Improvement</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of</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Living</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and</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Working</w:t>
      </w:r>
      <w:proofErr w:type="spellEnd"/>
      <w:r w:rsidR="00726CB4" w:rsidRPr="00326AE3">
        <w:rPr>
          <w:rFonts w:ascii="Sylfaen" w:eastAsia="Times New Roman" w:hAnsi="Sylfaen" w:cs="Tahoma"/>
          <w:i/>
          <w:sz w:val="22"/>
          <w:szCs w:val="22"/>
          <w:lang w:val="ka-GE"/>
        </w:rPr>
        <w:t xml:space="preserve"> </w:t>
      </w:r>
      <w:proofErr w:type="spellStart"/>
      <w:r w:rsidR="00726CB4" w:rsidRPr="00326AE3">
        <w:rPr>
          <w:rFonts w:ascii="Sylfaen" w:eastAsia="Times New Roman" w:hAnsi="Sylfaen" w:cs="Tahoma"/>
          <w:i/>
          <w:sz w:val="22"/>
          <w:szCs w:val="22"/>
          <w:lang w:val="ka-GE"/>
        </w:rPr>
        <w:t>Conditions</w:t>
      </w:r>
      <w:proofErr w:type="spellEnd"/>
      <w:r w:rsidR="00726CB4" w:rsidRPr="00326AE3">
        <w:rPr>
          <w:rFonts w:ascii="Sylfaen" w:eastAsia="Times New Roman" w:hAnsi="Sylfaen" w:cs="Tahoma"/>
          <w:i/>
          <w:sz w:val="22"/>
          <w:szCs w:val="22"/>
          <w:lang w:val="ka-GE"/>
        </w:rPr>
        <w:t>)</w:t>
      </w:r>
      <w:r w:rsidR="00726CB4" w:rsidRPr="00141D71">
        <w:rPr>
          <w:rFonts w:eastAsia="Times New Roman" w:cs="Tahoma"/>
          <w:i/>
          <w:sz w:val="24"/>
          <w:szCs w:val="24"/>
          <w:lang w:val="ka-GE"/>
        </w:rPr>
        <w:t xml:space="preserve"> </w:t>
      </w:r>
      <w:r w:rsidR="00726CB4" w:rsidRPr="00141D71">
        <w:rPr>
          <w:rFonts w:ascii="Sylfaen" w:eastAsia="Times New Roman" w:hAnsi="Sylfaen" w:cs="Tahoma"/>
          <w:sz w:val="24"/>
          <w:szCs w:val="24"/>
          <w:lang w:val="ka-GE"/>
        </w:rPr>
        <w:t>კვლევაში</w:t>
      </w:r>
      <w:r w:rsidR="00FD5C2A" w:rsidRPr="00141D71">
        <w:rPr>
          <w:rFonts w:ascii="Sylfaen" w:eastAsia="Times New Roman" w:hAnsi="Sylfaen" w:cs="Tahoma"/>
          <w:sz w:val="24"/>
          <w:szCs w:val="24"/>
          <w:lang w:val="ka-GE"/>
        </w:rPr>
        <w:t xml:space="preserve"> </w:t>
      </w:r>
      <w:r w:rsidR="007C6E7F" w:rsidRPr="00141D71">
        <w:rPr>
          <w:rFonts w:ascii="Sylfaen" w:eastAsia="Times New Roman" w:hAnsi="Sylfaen" w:cs="Tahoma"/>
          <w:b/>
          <w:sz w:val="24"/>
          <w:szCs w:val="24"/>
          <w:lang w:val="ka-GE"/>
        </w:rPr>
        <w:t>‘’</w:t>
      </w:r>
      <w:r w:rsidR="007C6E7F" w:rsidRPr="00141D71">
        <w:rPr>
          <w:rFonts w:ascii="Sylfaen" w:eastAsia="Times New Roman" w:hAnsi="Sylfaen" w:cs="Tahoma"/>
          <w:b/>
          <w:sz w:val="24"/>
          <w:szCs w:val="24"/>
        </w:rPr>
        <w:t>Opting out of the European Working Time Directive”</w:t>
      </w:r>
      <w:r w:rsidR="00702774" w:rsidRPr="00141D71">
        <w:rPr>
          <w:rFonts w:ascii="Sylfaen" w:eastAsia="Times New Roman" w:hAnsi="Sylfaen" w:cs="Tahoma"/>
          <w:b/>
          <w:sz w:val="24"/>
          <w:szCs w:val="24"/>
          <w:lang w:val="ka-GE"/>
        </w:rPr>
        <w:t xml:space="preserve"> </w:t>
      </w:r>
      <w:hyperlink r:id="rId5" w:history="1">
        <w:r w:rsidR="00702774">
          <w:rPr>
            <w:rStyle w:val="Hyperlink"/>
          </w:rPr>
          <w:t>https://digitalcommons.ilr.cornell.edu/cgi/viewcontent.cgi?referer=https://www.google.com/&amp;httpsredir=1&amp;article=1453&amp;context=intl</w:t>
        </w:r>
      </w:hyperlink>
      <w:r w:rsidR="007C6E7F" w:rsidRPr="00141D71">
        <w:rPr>
          <w:rFonts w:ascii="Sylfaen" w:eastAsia="Times New Roman" w:hAnsi="Sylfaen" w:cs="Tahoma"/>
          <w:sz w:val="24"/>
          <w:szCs w:val="24"/>
          <w:lang w:val="ka-GE"/>
        </w:rPr>
        <w:t xml:space="preserve">. </w:t>
      </w:r>
    </w:p>
    <w:p w:rsidR="00BB6442" w:rsidRPr="007C6E7F" w:rsidRDefault="007C6E7F" w:rsidP="007C6E7F">
      <w:pPr>
        <w:shd w:val="clear" w:color="auto" w:fill="FFFFFF"/>
        <w:spacing w:before="150" w:after="150" w:line="276" w:lineRule="auto"/>
        <w:ind w:right="90"/>
        <w:jc w:val="both"/>
        <w:rPr>
          <w:rFonts w:ascii="Sylfaen" w:eastAsia="Times New Roman" w:hAnsi="Sylfaen" w:cs="Tahoma"/>
          <w:sz w:val="24"/>
          <w:szCs w:val="24"/>
        </w:rPr>
      </w:pPr>
      <w:r>
        <w:rPr>
          <w:rFonts w:ascii="Sylfaen" w:eastAsia="Times New Roman" w:hAnsi="Sylfaen" w:cs="Tahoma"/>
          <w:sz w:val="24"/>
          <w:szCs w:val="24"/>
          <w:lang w:val="ka-GE"/>
        </w:rPr>
        <w:t xml:space="preserve">კვლევა აკეთებს  სამუშაო დროის შესახებ ევროკავშირის ზემოაღნიშნული </w:t>
      </w:r>
      <w:r w:rsidRPr="00F2213F">
        <w:rPr>
          <w:rFonts w:ascii="Sylfaen" w:eastAsiaTheme="minorEastAsia" w:hAnsi="Sylfaen"/>
          <w:b/>
          <w:sz w:val="24"/>
          <w:szCs w:val="24"/>
          <w:lang w:val="ka-GE"/>
        </w:rPr>
        <w:t>2003/88/EC</w:t>
      </w:r>
      <w:r>
        <w:rPr>
          <w:rFonts w:ascii="Sylfaen" w:eastAsia="Times New Roman" w:hAnsi="Sylfaen" w:cs="Tahoma"/>
          <w:sz w:val="24"/>
          <w:szCs w:val="24"/>
          <w:lang w:val="ka-GE"/>
        </w:rPr>
        <w:t xml:space="preserve"> დირექტივის </w:t>
      </w:r>
      <w:r w:rsidRPr="007C6E7F">
        <w:rPr>
          <w:rFonts w:ascii="Sylfaen" w:eastAsia="Times New Roman" w:hAnsi="Sylfaen" w:cs="Tahoma"/>
          <w:b/>
          <w:sz w:val="24"/>
          <w:szCs w:val="24"/>
          <w:lang w:val="ka-GE"/>
        </w:rPr>
        <w:t>გამონაკლისების</w:t>
      </w:r>
      <w:r w:rsidR="00993A29">
        <w:rPr>
          <w:rFonts w:ascii="Sylfaen" w:eastAsia="Times New Roman" w:hAnsi="Sylfaen" w:cs="Tahoma"/>
          <w:b/>
          <w:sz w:val="24"/>
          <w:szCs w:val="24"/>
        </w:rPr>
        <w:t xml:space="preserve">, </w:t>
      </w:r>
      <w:r w:rsidR="00993A29">
        <w:rPr>
          <w:rFonts w:ascii="Sylfaen" w:eastAsia="Times New Roman" w:hAnsi="Sylfaen" w:cs="Tahoma"/>
          <w:b/>
          <w:sz w:val="24"/>
          <w:szCs w:val="24"/>
          <w:lang w:val="ka-GE"/>
        </w:rPr>
        <w:t xml:space="preserve">კერძოდ </w:t>
      </w:r>
      <w:proofErr w:type="spellStart"/>
      <w:r w:rsidR="00993A29">
        <w:rPr>
          <w:rFonts w:ascii="Sylfaen" w:eastAsia="Times New Roman" w:hAnsi="Sylfaen" w:cs="Tahoma"/>
          <w:b/>
          <w:sz w:val="24"/>
          <w:szCs w:val="24"/>
          <w:lang w:val="ka-GE"/>
        </w:rPr>
        <w:t>ზეგანაკვეთურის</w:t>
      </w:r>
      <w:proofErr w:type="spellEnd"/>
      <w:r w:rsidR="00993A29">
        <w:rPr>
          <w:rFonts w:ascii="Sylfaen" w:eastAsia="Times New Roman" w:hAnsi="Sylfaen" w:cs="Tahoma"/>
          <w:b/>
          <w:sz w:val="24"/>
          <w:szCs w:val="24"/>
          <w:lang w:val="ka-GE"/>
        </w:rPr>
        <w:t xml:space="preserve"> 48 საათამდე შეზღუდვის აცილების შესაძლებლობის</w:t>
      </w:r>
      <w:r w:rsidRPr="007C6E7F">
        <w:rPr>
          <w:rFonts w:ascii="Sylfaen" w:eastAsia="Times New Roman" w:hAnsi="Sylfaen" w:cs="Tahoma"/>
          <w:b/>
          <w:sz w:val="24"/>
          <w:szCs w:val="24"/>
          <w:lang w:val="ka-GE"/>
        </w:rPr>
        <w:t xml:space="preserve"> გამოყენების ანალიზს</w:t>
      </w:r>
      <w:r>
        <w:rPr>
          <w:rFonts w:ascii="Sylfaen" w:eastAsia="Times New Roman" w:hAnsi="Sylfaen" w:cs="Tahoma"/>
          <w:sz w:val="24"/>
          <w:szCs w:val="24"/>
          <w:lang w:val="ka-GE"/>
        </w:rPr>
        <w:t xml:space="preserve"> ევროკავშირის ქვეყნების მიერ.</w:t>
      </w:r>
    </w:p>
    <w:p w:rsidR="00BB6442" w:rsidRPr="00FD5C2A" w:rsidRDefault="002A1537" w:rsidP="00993A29">
      <w:pPr>
        <w:shd w:val="clear" w:color="auto" w:fill="FFFFFF"/>
        <w:spacing w:before="150" w:after="150" w:line="276" w:lineRule="auto"/>
        <w:ind w:right="90"/>
        <w:jc w:val="both"/>
        <w:rPr>
          <w:b/>
          <w:i/>
        </w:rPr>
      </w:pPr>
      <w:r>
        <w:rPr>
          <w:rFonts w:ascii="Sylfaen" w:eastAsia="Times New Roman" w:hAnsi="Sylfaen" w:cs="Tahoma"/>
          <w:sz w:val="24"/>
          <w:szCs w:val="24"/>
          <w:lang w:val="ka-GE"/>
        </w:rPr>
        <w:t>საგულისხმოა</w:t>
      </w:r>
      <w:r w:rsidR="007C6E7F" w:rsidRPr="00993A29">
        <w:rPr>
          <w:rFonts w:ascii="Sylfaen" w:eastAsia="Times New Roman" w:hAnsi="Sylfaen" w:cs="Tahoma"/>
          <w:sz w:val="24"/>
          <w:szCs w:val="24"/>
          <w:lang w:val="ka-GE"/>
        </w:rPr>
        <w:t xml:space="preserve">, რომ ევროკავშირის </w:t>
      </w:r>
      <w:r w:rsidR="00993A29" w:rsidRPr="00FD5C2A">
        <w:rPr>
          <w:rFonts w:ascii="Sylfaen" w:eastAsia="Times New Roman" w:hAnsi="Sylfaen" w:cs="Tahoma"/>
          <w:b/>
          <w:sz w:val="24"/>
          <w:szCs w:val="24"/>
          <w:lang w:val="ka-GE"/>
        </w:rPr>
        <w:t xml:space="preserve">16 ქვეყანა  </w:t>
      </w:r>
      <w:r w:rsidR="00FD5C2A">
        <w:rPr>
          <w:rFonts w:ascii="Sylfaen" w:eastAsia="Times New Roman" w:hAnsi="Sylfaen" w:cs="Tahoma"/>
          <w:b/>
          <w:sz w:val="24"/>
          <w:szCs w:val="24"/>
          <w:lang w:val="ka-GE"/>
        </w:rPr>
        <w:t>აკეთე</w:t>
      </w:r>
      <w:r w:rsidR="00702774">
        <w:rPr>
          <w:rFonts w:ascii="Sylfaen" w:eastAsia="Times New Roman" w:hAnsi="Sylfaen" w:cs="Tahoma"/>
          <w:b/>
          <w:sz w:val="24"/>
          <w:szCs w:val="24"/>
          <w:lang w:val="ka-GE"/>
        </w:rPr>
        <w:t>ბს</w:t>
      </w:r>
      <w:r w:rsidR="00993A29" w:rsidRPr="00FD5C2A">
        <w:rPr>
          <w:rFonts w:ascii="Sylfaen" w:eastAsia="Times New Roman" w:hAnsi="Sylfaen" w:cs="Tahoma"/>
          <w:b/>
          <w:sz w:val="24"/>
          <w:szCs w:val="24"/>
          <w:lang w:val="ka-GE"/>
        </w:rPr>
        <w:t xml:space="preserve"> დირექტივის შესაბამისი მუხლიდან </w:t>
      </w:r>
      <w:r w:rsidR="00993A29" w:rsidRPr="00FD5C2A">
        <w:rPr>
          <w:rFonts w:ascii="Sylfaen" w:eastAsia="Times New Roman" w:hAnsi="Sylfaen" w:cs="Tahoma"/>
          <w:b/>
          <w:i/>
          <w:lang w:val="ka-GE"/>
        </w:rPr>
        <w:t>(</w:t>
      </w:r>
      <w:proofErr w:type="spellStart"/>
      <w:r w:rsidR="00993A29" w:rsidRPr="00FD5C2A">
        <w:rPr>
          <w:rFonts w:ascii="Sylfaen" w:eastAsia="Times New Roman" w:hAnsi="Sylfaen" w:cs="Tahoma"/>
          <w:b/>
          <w:i/>
          <w:lang w:val="ka-GE"/>
        </w:rPr>
        <w:t>ზეგანაკვეთურის</w:t>
      </w:r>
      <w:proofErr w:type="spellEnd"/>
      <w:r w:rsidR="00993A29" w:rsidRPr="00FD5C2A">
        <w:rPr>
          <w:rFonts w:ascii="Sylfaen" w:eastAsia="Times New Roman" w:hAnsi="Sylfaen" w:cs="Tahoma"/>
          <w:b/>
          <w:i/>
          <w:lang w:val="ka-GE"/>
        </w:rPr>
        <w:t xml:space="preserve"> 48 საათის ლიმიტი)</w:t>
      </w:r>
      <w:r w:rsidR="00993A29" w:rsidRPr="00FD5C2A">
        <w:rPr>
          <w:rFonts w:ascii="Sylfaen" w:eastAsia="Times New Roman" w:hAnsi="Sylfaen" w:cs="Tahoma"/>
          <w:b/>
          <w:sz w:val="24"/>
          <w:szCs w:val="24"/>
          <w:lang w:val="ka-GE"/>
        </w:rPr>
        <w:t xml:space="preserve"> </w:t>
      </w:r>
      <w:r w:rsidR="00993A29" w:rsidRPr="002A1537">
        <w:rPr>
          <w:rFonts w:ascii="Sylfaen" w:eastAsia="Times New Roman" w:hAnsi="Sylfaen" w:cs="Tahoma"/>
          <w:sz w:val="24"/>
          <w:szCs w:val="24"/>
          <w:lang w:val="ka-GE"/>
        </w:rPr>
        <w:t>აცილებას</w:t>
      </w:r>
      <w:r w:rsidR="00993A29">
        <w:rPr>
          <w:rFonts w:ascii="Sylfaen" w:eastAsia="Times New Roman" w:hAnsi="Sylfaen" w:cs="Tahoma"/>
          <w:sz w:val="24"/>
          <w:szCs w:val="24"/>
          <w:lang w:val="ka-GE"/>
        </w:rPr>
        <w:t xml:space="preserve"> </w:t>
      </w:r>
      <w:proofErr w:type="spellStart"/>
      <w:r w:rsidR="00993A29">
        <w:rPr>
          <w:rFonts w:ascii="Sylfaen" w:eastAsia="Times New Roman" w:hAnsi="Sylfaen" w:cs="Tahoma"/>
          <w:sz w:val="24"/>
          <w:szCs w:val="24"/>
          <w:lang w:val="ka-GE"/>
        </w:rPr>
        <w:t>ე.წ</w:t>
      </w:r>
      <w:proofErr w:type="spellEnd"/>
      <w:r w:rsidR="00993A29">
        <w:rPr>
          <w:rFonts w:ascii="Sylfaen" w:eastAsia="Times New Roman" w:hAnsi="Sylfaen" w:cs="Tahoma"/>
          <w:sz w:val="24"/>
          <w:szCs w:val="24"/>
          <w:lang w:val="ka-GE"/>
        </w:rPr>
        <w:t xml:space="preserve">. </w:t>
      </w:r>
      <w:r w:rsidR="00993A29" w:rsidRPr="002A1537">
        <w:rPr>
          <w:rFonts w:ascii="Sylfaen" w:eastAsia="Times New Roman" w:hAnsi="Sylfaen" w:cs="Tahoma"/>
          <w:b/>
          <w:sz w:val="24"/>
          <w:szCs w:val="24"/>
        </w:rPr>
        <w:t>“Opt-Out”-</w:t>
      </w:r>
      <w:r w:rsidR="00993A29" w:rsidRPr="002A1537">
        <w:rPr>
          <w:rFonts w:ascii="Sylfaen" w:eastAsia="Times New Roman" w:hAnsi="Sylfaen" w:cs="Tahoma"/>
          <w:b/>
          <w:sz w:val="24"/>
          <w:szCs w:val="24"/>
          <w:lang w:val="ka-GE"/>
        </w:rPr>
        <w:t>ს</w:t>
      </w:r>
      <w:r w:rsidR="00993A29">
        <w:rPr>
          <w:rFonts w:ascii="Sylfaen" w:eastAsia="Times New Roman" w:hAnsi="Sylfaen" w:cs="Tahoma"/>
          <w:sz w:val="24"/>
          <w:szCs w:val="24"/>
          <w:lang w:val="ka-GE"/>
        </w:rPr>
        <w:t xml:space="preserve"> </w:t>
      </w:r>
      <w:r w:rsidR="00993A29" w:rsidRPr="00993A29">
        <w:rPr>
          <w:rFonts w:ascii="Sylfaen" w:eastAsia="Times New Roman" w:hAnsi="Sylfaen" w:cs="Tahoma"/>
          <w:i/>
          <w:lang w:val="ka-GE"/>
        </w:rPr>
        <w:t>(მათ შორის, 5 ქვეყანა</w:t>
      </w:r>
      <w:r w:rsidR="00993A29">
        <w:rPr>
          <w:rFonts w:ascii="Sylfaen" w:eastAsia="Times New Roman" w:hAnsi="Sylfaen" w:cs="Tahoma"/>
          <w:i/>
          <w:lang w:val="ka-GE"/>
        </w:rPr>
        <w:t xml:space="preserve"> -</w:t>
      </w:r>
      <w:r w:rsidR="00993A29" w:rsidRPr="00993A29">
        <w:rPr>
          <w:rFonts w:ascii="Sylfaen" w:eastAsia="Times New Roman" w:hAnsi="Sylfaen" w:cs="Tahoma"/>
          <w:i/>
          <w:lang w:val="ka-GE"/>
        </w:rPr>
        <w:t xml:space="preserve"> სრულ, ხოლო 11 ნაწილობრივ </w:t>
      </w:r>
      <w:r w:rsidR="00993A29">
        <w:rPr>
          <w:rFonts w:ascii="Sylfaen" w:eastAsia="Times New Roman" w:hAnsi="Sylfaen" w:cs="Tahoma"/>
          <w:sz w:val="24"/>
          <w:szCs w:val="24"/>
          <w:lang w:val="ka-GE"/>
        </w:rPr>
        <w:t xml:space="preserve">აცილებას). მაგალითად, </w:t>
      </w:r>
      <w:r w:rsidR="00993A29" w:rsidRPr="00FD5C2A">
        <w:rPr>
          <w:rFonts w:ascii="Sylfaen" w:eastAsia="Times New Roman" w:hAnsi="Sylfaen" w:cs="Tahoma"/>
          <w:b/>
          <w:sz w:val="24"/>
          <w:szCs w:val="24"/>
          <w:lang w:val="ka-GE"/>
        </w:rPr>
        <w:t>ბულგარეთს, ესტონეთს და დიდ ბრიტანეთს სრული აცილება აქვთ გამოყენებული</w:t>
      </w:r>
      <w:r w:rsidR="00AA719E">
        <w:rPr>
          <w:rFonts w:ascii="Sylfaen" w:eastAsia="Times New Roman" w:hAnsi="Sylfaen" w:cs="Tahoma"/>
          <w:b/>
          <w:sz w:val="24"/>
          <w:szCs w:val="24"/>
          <w:lang w:val="ka-GE"/>
        </w:rPr>
        <w:t xml:space="preserve">. </w:t>
      </w:r>
      <w:r w:rsidR="00AA719E" w:rsidRPr="00AA719E">
        <w:rPr>
          <w:rFonts w:ascii="Sylfaen" w:eastAsia="Times New Roman" w:hAnsi="Sylfaen" w:cs="Tahoma"/>
          <w:sz w:val="24"/>
          <w:szCs w:val="24"/>
          <w:lang w:val="ka-GE"/>
        </w:rPr>
        <w:t>ეს ქვეყნები</w:t>
      </w:r>
      <w:r w:rsidR="00B77458">
        <w:rPr>
          <w:rFonts w:ascii="Sylfaen" w:eastAsia="Times New Roman" w:hAnsi="Sylfaen" w:cs="Tahoma"/>
          <w:sz w:val="24"/>
          <w:szCs w:val="24"/>
          <w:lang w:val="ka-GE"/>
        </w:rPr>
        <w:t xml:space="preserve"> ზეგანაკვეთური შრომის მოქნილი რეჟიმით სარგებლობენ</w:t>
      </w:r>
      <w:r w:rsidR="00993A29">
        <w:rPr>
          <w:rFonts w:ascii="Sylfaen" w:eastAsia="Times New Roman" w:hAnsi="Sylfaen" w:cs="Tahoma"/>
          <w:sz w:val="24"/>
          <w:szCs w:val="24"/>
          <w:lang w:val="ka-GE"/>
        </w:rPr>
        <w:t xml:space="preserve"> და მხარს არ უჭერენ ზე</w:t>
      </w:r>
      <w:r w:rsidR="00B77458">
        <w:rPr>
          <w:rFonts w:ascii="Sylfaen" w:eastAsia="Times New Roman" w:hAnsi="Sylfaen" w:cs="Tahoma"/>
          <w:sz w:val="24"/>
          <w:szCs w:val="24"/>
          <w:lang w:val="ka-GE"/>
        </w:rPr>
        <w:t xml:space="preserve">განაკვეთური შრომის </w:t>
      </w:r>
      <w:r w:rsidR="004104E5">
        <w:rPr>
          <w:rFonts w:ascii="Sylfaen" w:eastAsia="Times New Roman" w:hAnsi="Sylfaen" w:cs="Tahoma"/>
          <w:sz w:val="24"/>
          <w:szCs w:val="24"/>
          <w:lang w:val="ka-GE"/>
        </w:rPr>
        <w:t xml:space="preserve">მკაცრ </w:t>
      </w:r>
      <w:r w:rsidR="00B77458">
        <w:rPr>
          <w:rFonts w:ascii="Sylfaen" w:eastAsia="Times New Roman" w:hAnsi="Sylfaen" w:cs="Tahoma"/>
          <w:sz w:val="24"/>
          <w:szCs w:val="24"/>
          <w:lang w:val="ka-GE"/>
        </w:rPr>
        <w:t>შეზღუდვას, მაშინ როდესაც მხარეების</w:t>
      </w:r>
      <w:r w:rsidR="004104E5">
        <w:rPr>
          <w:rFonts w:ascii="Sylfaen" w:eastAsia="Times New Roman" w:hAnsi="Sylfaen" w:cs="Tahoma"/>
          <w:sz w:val="24"/>
          <w:szCs w:val="24"/>
          <w:lang w:val="ka-GE"/>
        </w:rPr>
        <w:t xml:space="preserve"> სურვილი და</w:t>
      </w:r>
      <w:r w:rsidR="00B77458">
        <w:rPr>
          <w:rFonts w:ascii="Sylfaen" w:eastAsia="Times New Roman" w:hAnsi="Sylfaen" w:cs="Tahoma"/>
          <w:sz w:val="24"/>
          <w:szCs w:val="24"/>
          <w:lang w:val="ka-GE"/>
        </w:rPr>
        <w:t xml:space="preserve"> შეთანხმება</w:t>
      </w:r>
      <w:r w:rsidR="004104E5">
        <w:rPr>
          <w:rFonts w:ascii="Sylfaen" w:eastAsia="Times New Roman" w:hAnsi="Sylfaen" w:cs="Tahoma"/>
          <w:sz w:val="24"/>
          <w:szCs w:val="24"/>
          <w:lang w:val="ka-GE"/>
        </w:rPr>
        <w:t xml:space="preserve"> არსებობს.</w:t>
      </w:r>
      <w:r w:rsidR="00B77458">
        <w:rPr>
          <w:rFonts w:ascii="Sylfaen" w:eastAsia="Times New Roman" w:hAnsi="Sylfaen" w:cs="Tahoma"/>
          <w:sz w:val="24"/>
          <w:szCs w:val="24"/>
          <w:lang w:val="ka-GE"/>
        </w:rPr>
        <w:t xml:space="preserve"> </w:t>
      </w:r>
      <w:r w:rsidR="00326AE3">
        <w:rPr>
          <w:rFonts w:ascii="Sylfaen" w:eastAsia="Times New Roman" w:hAnsi="Sylfaen" w:cs="Tahoma"/>
          <w:sz w:val="24"/>
          <w:szCs w:val="24"/>
          <w:lang w:val="ka-GE"/>
        </w:rPr>
        <w:t xml:space="preserve">ბულგარეთთან მიმართებით </w:t>
      </w:r>
      <w:r w:rsidR="00B77458">
        <w:rPr>
          <w:rFonts w:ascii="Sylfaen" w:eastAsia="Times New Roman" w:hAnsi="Sylfaen" w:cs="Tahoma"/>
          <w:sz w:val="24"/>
          <w:szCs w:val="24"/>
          <w:lang w:val="ka-GE"/>
        </w:rPr>
        <w:t xml:space="preserve">კვლევაში ვკითხულობთ  </w:t>
      </w:r>
      <w:r w:rsidR="00FD5C2A" w:rsidRPr="00FD5C2A">
        <w:rPr>
          <w:rFonts w:ascii="Sylfaen" w:eastAsia="Times New Roman" w:hAnsi="Sylfaen" w:cs="Tahoma"/>
          <w:b/>
          <w:i/>
          <w:sz w:val="24"/>
          <w:szCs w:val="24"/>
          <w:lang w:val="ka-GE"/>
        </w:rPr>
        <w:t>„</w:t>
      </w:r>
      <w:r w:rsidR="00B77458" w:rsidRPr="00FD5C2A">
        <w:rPr>
          <w:b/>
          <w:i/>
        </w:rPr>
        <w:t>The ma</w:t>
      </w:r>
      <w:r w:rsidR="00FD5C2A" w:rsidRPr="00FD5C2A">
        <w:rPr>
          <w:b/>
          <w:i/>
        </w:rPr>
        <w:t>in motivation of the government</w:t>
      </w:r>
      <w:r w:rsidR="00B77458" w:rsidRPr="00FD5C2A">
        <w:rPr>
          <w:b/>
          <w:i/>
        </w:rPr>
        <w:t xml:space="preserve"> is that the opt-out allows workers to work more hours if they wish to further their economic interests</w:t>
      </w:r>
      <w:r w:rsidR="00FD5C2A" w:rsidRPr="00FD5C2A">
        <w:rPr>
          <w:b/>
          <w:i/>
          <w:lang w:val="ka-GE"/>
        </w:rPr>
        <w:t>“ (გვ. 6)</w:t>
      </w:r>
      <w:r w:rsidR="00B77458" w:rsidRPr="00FD5C2A">
        <w:rPr>
          <w:b/>
          <w:i/>
        </w:rPr>
        <w:t>.</w:t>
      </w:r>
    </w:p>
    <w:p w:rsidR="00FD5C2A" w:rsidRDefault="00FD5C2A" w:rsidP="00993A29">
      <w:pPr>
        <w:shd w:val="clear" w:color="auto" w:fill="FFFFFF"/>
        <w:spacing w:before="150" w:after="150" w:line="276" w:lineRule="auto"/>
        <w:ind w:right="90"/>
        <w:jc w:val="both"/>
        <w:rPr>
          <w:rFonts w:ascii="Sylfaen" w:eastAsia="Times New Roman" w:hAnsi="Sylfaen" w:cs="Tahoma"/>
          <w:sz w:val="24"/>
          <w:szCs w:val="24"/>
          <w:lang w:val="ka-GE"/>
        </w:rPr>
      </w:pPr>
      <w:r w:rsidRPr="00FD5C2A">
        <w:rPr>
          <w:rFonts w:ascii="Sylfaen" w:eastAsia="Times New Roman" w:hAnsi="Sylfaen" w:cs="Tahoma"/>
          <w:sz w:val="24"/>
          <w:szCs w:val="24"/>
          <w:lang w:val="ka-GE"/>
        </w:rPr>
        <w:t>აღსანიშნავია</w:t>
      </w:r>
      <w:r>
        <w:rPr>
          <w:rFonts w:ascii="Sylfaen" w:eastAsia="Times New Roman" w:hAnsi="Sylfaen" w:cs="Tahoma"/>
          <w:sz w:val="24"/>
          <w:szCs w:val="24"/>
          <w:lang w:val="ka-GE"/>
        </w:rPr>
        <w:t xml:space="preserve">, რომ </w:t>
      </w:r>
      <w:r w:rsidRPr="00FD5C2A">
        <w:rPr>
          <w:rFonts w:ascii="Sylfaen" w:eastAsia="Times New Roman" w:hAnsi="Sylfaen" w:cs="Tahoma"/>
          <w:b/>
          <w:sz w:val="24"/>
          <w:szCs w:val="24"/>
          <w:lang w:val="ka-GE"/>
        </w:rPr>
        <w:t>იმ ქვეყნებშიც კი,</w:t>
      </w:r>
      <w:r>
        <w:rPr>
          <w:rFonts w:ascii="Sylfaen" w:eastAsia="Times New Roman" w:hAnsi="Sylfaen" w:cs="Tahoma"/>
          <w:sz w:val="24"/>
          <w:szCs w:val="24"/>
          <w:lang w:val="ka-GE"/>
        </w:rPr>
        <w:t xml:space="preserve"> სადაც </w:t>
      </w:r>
      <w:r>
        <w:rPr>
          <w:rFonts w:ascii="Sylfaen" w:eastAsia="Times New Roman" w:hAnsi="Sylfaen" w:cs="Tahoma"/>
          <w:sz w:val="24"/>
          <w:szCs w:val="24"/>
        </w:rPr>
        <w:t>“Opt-Out”</w:t>
      </w:r>
      <w:r>
        <w:rPr>
          <w:rFonts w:ascii="Sylfaen" w:eastAsia="Times New Roman" w:hAnsi="Sylfaen" w:cs="Tahoma"/>
          <w:sz w:val="24"/>
          <w:szCs w:val="24"/>
          <w:lang w:val="ka-GE"/>
        </w:rPr>
        <w:t xml:space="preserve"> არ არის გამოყენებული და იზიარებენ დირექტივის ნორმით დადგენილ</w:t>
      </w:r>
      <w:r w:rsidR="00702774">
        <w:rPr>
          <w:rFonts w:ascii="Sylfaen" w:eastAsia="Times New Roman" w:hAnsi="Sylfaen" w:cs="Tahoma"/>
          <w:sz w:val="24"/>
          <w:szCs w:val="24"/>
          <w:lang w:val="ka-GE"/>
        </w:rPr>
        <w:t>ი</w:t>
      </w:r>
      <w:r>
        <w:rPr>
          <w:rFonts w:ascii="Sylfaen" w:eastAsia="Times New Roman" w:hAnsi="Sylfaen" w:cs="Tahoma"/>
          <w:sz w:val="24"/>
          <w:szCs w:val="24"/>
          <w:lang w:val="ka-GE"/>
        </w:rPr>
        <w:t xml:space="preserve"> </w:t>
      </w:r>
      <w:proofErr w:type="spellStart"/>
      <w:r w:rsidR="00702774">
        <w:rPr>
          <w:rFonts w:ascii="Sylfaen" w:eastAsia="Times New Roman" w:hAnsi="Sylfaen" w:cs="Tahoma"/>
          <w:sz w:val="24"/>
          <w:szCs w:val="24"/>
          <w:lang w:val="ka-GE"/>
        </w:rPr>
        <w:t>ზეგანაკვეთურის</w:t>
      </w:r>
      <w:proofErr w:type="spellEnd"/>
      <w:r w:rsidR="00702774">
        <w:rPr>
          <w:rFonts w:ascii="Sylfaen" w:eastAsia="Times New Roman" w:hAnsi="Sylfaen" w:cs="Tahoma"/>
          <w:sz w:val="24"/>
          <w:szCs w:val="24"/>
          <w:lang w:val="ka-GE"/>
        </w:rPr>
        <w:t xml:space="preserve"> 48 საათამდე შეზღუ</w:t>
      </w:r>
      <w:r>
        <w:rPr>
          <w:rFonts w:ascii="Sylfaen" w:eastAsia="Times New Roman" w:hAnsi="Sylfaen" w:cs="Tahoma"/>
          <w:sz w:val="24"/>
          <w:szCs w:val="24"/>
          <w:lang w:val="ka-GE"/>
        </w:rPr>
        <w:t xml:space="preserve">დვას, </w:t>
      </w:r>
      <w:r w:rsidR="00702774">
        <w:rPr>
          <w:rFonts w:ascii="Sylfaen" w:eastAsia="Times New Roman" w:hAnsi="Sylfaen" w:cs="Tahoma"/>
          <w:sz w:val="24"/>
          <w:szCs w:val="24"/>
          <w:lang w:val="ka-GE"/>
        </w:rPr>
        <w:t>გამოკითხული დასაქმებულების არცთუ მცირე პროცენტი მუშაობს</w:t>
      </w:r>
      <w:r w:rsidR="00615BF5">
        <w:rPr>
          <w:rFonts w:ascii="Sylfaen" w:eastAsia="Times New Roman" w:hAnsi="Sylfaen" w:cs="Tahoma"/>
          <w:sz w:val="24"/>
          <w:szCs w:val="24"/>
          <w:lang w:val="ka-GE"/>
        </w:rPr>
        <w:t xml:space="preserve"> ფაქტობრივად</w:t>
      </w:r>
      <w:r w:rsidR="00702774">
        <w:rPr>
          <w:rFonts w:ascii="Sylfaen" w:eastAsia="Times New Roman" w:hAnsi="Sylfaen" w:cs="Tahoma"/>
          <w:sz w:val="24"/>
          <w:szCs w:val="24"/>
          <w:lang w:val="ka-GE"/>
        </w:rPr>
        <w:t xml:space="preserve"> 48 საათის ზემოთ (იხ. კვლევა - გვ. 12). კერძოდ, მაგალითად საბერძნეთში, </w:t>
      </w:r>
      <w:r w:rsidR="0029151E">
        <w:rPr>
          <w:rFonts w:ascii="Sylfaen" w:eastAsia="Times New Roman" w:hAnsi="Sylfaen" w:cs="Tahoma"/>
          <w:sz w:val="24"/>
          <w:szCs w:val="24"/>
          <w:lang w:val="ka-GE"/>
        </w:rPr>
        <w:t>რომელსაც გაცხადებული აქვს, რომ</w:t>
      </w:r>
      <w:r w:rsidR="00702774">
        <w:rPr>
          <w:rFonts w:ascii="Sylfaen" w:eastAsia="Times New Roman" w:hAnsi="Sylfaen" w:cs="Tahoma"/>
          <w:sz w:val="24"/>
          <w:szCs w:val="24"/>
          <w:lang w:val="ka-GE"/>
        </w:rPr>
        <w:t xml:space="preserve"> არ იყენებს </w:t>
      </w:r>
      <w:r w:rsidR="00702774">
        <w:rPr>
          <w:rFonts w:ascii="Sylfaen" w:eastAsia="Times New Roman" w:hAnsi="Sylfaen" w:cs="Tahoma"/>
          <w:sz w:val="24"/>
          <w:szCs w:val="24"/>
        </w:rPr>
        <w:t>“Opt-Out”</w:t>
      </w:r>
      <w:r w:rsidR="00702774">
        <w:rPr>
          <w:rFonts w:ascii="Sylfaen" w:eastAsia="Times New Roman" w:hAnsi="Sylfaen" w:cs="Tahoma"/>
          <w:sz w:val="24"/>
          <w:szCs w:val="24"/>
          <w:lang w:val="ka-GE"/>
        </w:rPr>
        <w:t>-ს, ასეთი დასაქმებულების რიცხვი 45 პროცენტამდეა. რუმინეთში ასეთი დასაქმებულები 34%-ს უტოლდება, ხოლო ხორვატიაში, რომელიც ასევე ამ ქვეყნების რიგს მიეკუთვნება</w:t>
      </w:r>
      <w:r w:rsidR="00DC0635">
        <w:rPr>
          <w:rFonts w:ascii="Sylfaen" w:eastAsia="Times New Roman" w:hAnsi="Sylfaen" w:cs="Tahoma"/>
          <w:sz w:val="24"/>
          <w:szCs w:val="24"/>
          <w:lang w:val="ka-GE"/>
        </w:rPr>
        <w:t>,</w:t>
      </w:r>
      <w:r w:rsidR="00702774">
        <w:rPr>
          <w:rFonts w:ascii="Sylfaen" w:eastAsia="Times New Roman" w:hAnsi="Sylfaen" w:cs="Tahoma"/>
          <w:sz w:val="24"/>
          <w:szCs w:val="24"/>
          <w:lang w:val="ka-GE"/>
        </w:rPr>
        <w:t xml:space="preserve"> </w:t>
      </w:r>
      <w:r w:rsidR="00DC0635">
        <w:rPr>
          <w:rFonts w:ascii="Sylfaen" w:eastAsia="Times New Roman" w:hAnsi="Sylfaen" w:cs="Tahoma"/>
          <w:sz w:val="24"/>
          <w:szCs w:val="24"/>
          <w:lang w:val="ka-GE"/>
        </w:rPr>
        <w:t xml:space="preserve">ასეთი </w:t>
      </w:r>
      <w:r w:rsidR="00702774">
        <w:rPr>
          <w:rFonts w:ascii="Sylfaen" w:eastAsia="Times New Roman" w:hAnsi="Sylfaen" w:cs="Tahoma"/>
          <w:sz w:val="24"/>
          <w:szCs w:val="24"/>
          <w:lang w:val="ka-GE"/>
        </w:rPr>
        <w:t>დასაქმებულები</w:t>
      </w:r>
      <w:r w:rsidR="00DC0635">
        <w:rPr>
          <w:rFonts w:ascii="Sylfaen" w:eastAsia="Times New Roman" w:hAnsi="Sylfaen" w:cs="Tahoma"/>
          <w:sz w:val="24"/>
          <w:szCs w:val="24"/>
          <w:lang w:val="ka-GE"/>
        </w:rPr>
        <w:t xml:space="preserve">ს რიცხვი </w:t>
      </w:r>
      <w:r w:rsidR="00702774">
        <w:rPr>
          <w:rFonts w:ascii="Sylfaen" w:eastAsia="Times New Roman" w:hAnsi="Sylfaen" w:cs="Tahoma"/>
          <w:sz w:val="24"/>
          <w:szCs w:val="24"/>
          <w:lang w:val="ka-GE"/>
        </w:rPr>
        <w:t>20%-ს აღემატება</w:t>
      </w:r>
      <w:r w:rsidR="00141D71">
        <w:rPr>
          <w:rFonts w:ascii="Sylfaen" w:eastAsia="Times New Roman" w:hAnsi="Sylfaen" w:cs="Tahoma"/>
          <w:sz w:val="24"/>
          <w:szCs w:val="24"/>
          <w:lang w:val="ka-GE"/>
        </w:rPr>
        <w:t xml:space="preserve">. ქვემოთ წარმოდგენილია ცხრილი, რომელიც </w:t>
      </w:r>
      <w:r w:rsidR="008D3F86">
        <w:rPr>
          <w:rFonts w:ascii="Sylfaen" w:eastAsia="Times New Roman" w:hAnsi="Sylfaen" w:cs="Tahoma"/>
          <w:sz w:val="24"/>
          <w:szCs w:val="24"/>
          <w:lang w:val="ka-GE"/>
        </w:rPr>
        <w:t xml:space="preserve">ასახავს იმ დასაქმებულების წილს მთლიან დასაქმებულებში, რომლებიც </w:t>
      </w:r>
      <w:proofErr w:type="spellStart"/>
      <w:r w:rsidR="008D3F86">
        <w:rPr>
          <w:rFonts w:ascii="Sylfaen" w:eastAsia="Times New Roman" w:hAnsi="Sylfaen" w:cs="Tahoma"/>
          <w:sz w:val="24"/>
          <w:szCs w:val="24"/>
          <w:lang w:val="ka-GE"/>
        </w:rPr>
        <w:t>ზეგანაკვეთურად</w:t>
      </w:r>
      <w:proofErr w:type="spellEnd"/>
      <w:r w:rsidR="008D3F86">
        <w:rPr>
          <w:rFonts w:ascii="Sylfaen" w:eastAsia="Times New Roman" w:hAnsi="Sylfaen" w:cs="Tahoma"/>
          <w:sz w:val="24"/>
          <w:szCs w:val="24"/>
          <w:lang w:val="ka-GE"/>
        </w:rPr>
        <w:t xml:space="preserve"> 48 საათის ზემოთ მუშაობენ.</w:t>
      </w:r>
    </w:p>
    <w:p w:rsidR="00141D71" w:rsidRDefault="00141D71" w:rsidP="00993A29">
      <w:pPr>
        <w:shd w:val="clear" w:color="auto" w:fill="FFFFFF"/>
        <w:spacing w:before="150" w:after="150" w:line="276" w:lineRule="auto"/>
        <w:ind w:right="90"/>
        <w:jc w:val="both"/>
        <w:rPr>
          <w:rFonts w:ascii="Sylfaen" w:eastAsia="Times New Roman" w:hAnsi="Sylfaen" w:cs="Tahoma"/>
          <w:sz w:val="24"/>
          <w:szCs w:val="24"/>
          <w:lang w:val="ka-GE"/>
        </w:rPr>
      </w:pPr>
    </w:p>
    <w:p w:rsidR="00702774" w:rsidRPr="00A31CD5" w:rsidRDefault="00141D71" w:rsidP="00993A29">
      <w:pPr>
        <w:shd w:val="clear" w:color="auto" w:fill="FFFFFF"/>
        <w:spacing w:before="150" w:after="150" w:line="276" w:lineRule="auto"/>
        <w:ind w:right="90"/>
        <w:jc w:val="both"/>
        <w:rPr>
          <w:rFonts w:ascii="Sylfaen" w:eastAsia="Times New Roman" w:hAnsi="Sylfaen" w:cs="Tahoma"/>
          <w:sz w:val="24"/>
          <w:szCs w:val="24"/>
        </w:rPr>
      </w:pPr>
      <w:r>
        <w:rPr>
          <w:rFonts w:ascii="Sylfaen" w:eastAsia="Times New Roman" w:hAnsi="Sylfaen" w:cs="Tahoma"/>
          <w:noProof/>
          <w:sz w:val="24"/>
          <w:szCs w:val="24"/>
        </w:rPr>
        <w:lastRenderedPageBreak/>
        <w:drawing>
          <wp:inline distT="0" distB="0" distL="0" distR="0">
            <wp:extent cx="6229350" cy="3771900"/>
            <wp:effectExtent l="0" t="0" r="0" b="0"/>
            <wp:docPr id="731" name="Picture 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252384" cy="3785847"/>
                    </a:xfrm>
                    <a:prstGeom prst="rect">
                      <a:avLst/>
                    </a:prstGeom>
                    <a:noFill/>
                    <a:ln>
                      <a:noFill/>
                    </a:ln>
                  </pic:spPr>
                </pic:pic>
              </a:graphicData>
            </a:graphic>
          </wp:inline>
        </w:drawing>
      </w:r>
    </w:p>
    <w:p w:rsidR="00DA1A21" w:rsidRPr="00FD5C2A" w:rsidRDefault="00DA1A21" w:rsidP="00DA1A21">
      <w:pPr>
        <w:shd w:val="clear" w:color="auto" w:fill="FFFFFF"/>
        <w:spacing w:before="150" w:after="150" w:line="276" w:lineRule="auto"/>
        <w:ind w:right="90"/>
        <w:jc w:val="both"/>
        <w:rPr>
          <w:rFonts w:ascii="Sylfaen" w:eastAsia="Times New Roman" w:hAnsi="Sylfaen" w:cs="Tahoma"/>
          <w:sz w:val="24"/>
          <w:szCs w:val="24"/>
          <w:lang w:val="ka-GE"/>
        </w:rPr>
      </w:pPr>
      <w:r>
        <w:rPr>
          <w:rFonts w:ascii="Sylfaen" w:eastAsia="Times New Roman" w:hAnsi="Sylfaen" w:cs="Tahoma"/>
          <w:sz w:val="24"/>
          <w:szCs w:val="24"/>
          <w:lang w:val="ka-GE"/>
        </w:rPr>
        <w:t xml:space="preserve">ყოველივე ზემოაღნიშნული მკაფიოდ მიუთითებს იმ გარემოების შესახებ, რომ </w:t>
      </w:r>
      <w:r w:rsidRPr="004104E5">
        <w:rPr>
          <w:rFonts w:ascii="Sylfaen" w:eastAsia="Times New Roman" w:hAnsi="Sylfaen" w:cs="Tahoma"/>
          <w:b/>
          <w:sz w:val="24"/>
          <w:szCs w:val="24"/>
          <w:u w:val="single"/>
          <w:lang w:val="ka-GE"/>
        </w:rPr>
        <w:t xml:space="preserve">ერთია </w:t>
      </w:r>
      <w:r w:rsidRPr="00615BF5">
        <w:rPr>
          <w:rFonts w:ascii="Sylfaen" w:eastAsia="Times New Roman" w:hAnsi="Sylfaen" w:cs="Tahoma"/>
          <w:sz w:val="24"/>
          <w:szCs w:val="24"/>
          <w:lang w:val="ka-GE"/>
        </w:rPr>
        <w:t>რეგულაცია, რომელსაც ქვეყანა მიუერთდა</w:t>
      </w:r>
      <w:r w:rsidRPr="004104E5">
        <w:rPr>
          <w:rFonts w:ascii="Sylfaen" w:eastAsia="Times New Roman" w:hAnsi="Sylfaen" w:cs="Tahoma"/>
          <w:b/>
          <w:sz w:val="24"/>
          <w:szCs w:val="24"/>
          <w:lang w:val="ka-GE"/>
        </w:rPr>
        <w:t xml:space="preserve"> და </w:t>
      </w:r>
      <w:r w:rsidRPr="004104E5">
        <w:rPr>
          <w:rFonts w:ascii="Sylfaen" w:eastAsia="Times New Roman" w:hAnsi="Sylfaen" w:cs="Tahoma"/>
          <w:b/>
          <w:sz w:val="24"/>
          <w:szCs w:val="24"/>
          <w:u w:val="single"/>
          <w:lang w:val="ka-GE"/>
        </w:rPr>
        <w:t>მეორეა,</w:t>
      </w:r>
      <w:r w:rsidRPr="004104E5">
        <w:rPr>
          <w:rFonts w:ascii="Sylfaen" w:eastAsia="Times New Roman" w:hAnsi="Sylfaen" w:cs="Tahoma"/>
          <w:b/>
          <w:sz w:val="24"/>
          <w:szCs w:val="24"/>
          <w:lang w:val="ka-GE"/>
        </w:rPr>
        <w:t xml:space="preserve"> </w:t>
      </w:r>
      <w:r w:rsidRPr="00615BF5">
        <w:rPr>
          <w:rFonts w:ascii="Sylfaen" w:eastAsia="Times New Roman" w:hAnsi="Sylfaen" w:cs="Tahoma"/>
          <w:sz w:val="24"/>
          <w:szCs w:val="24"/>
          <w:lang w:val="ka-GE"/>
        </w:rPr>
        <w:t xml:space="preserve">ამავე ქვეყანაში არსებული </w:t>
      </w:r>
      <w:r>
        <w:rPr>
          <w:rFonts w:ascii="Sylfaen" w:eastAsia="Times New Roman" w:hAnsi="Sylfaen" w:cs="Tahoma"/>
          <w:sz w:val="24"/>
          <w:szCs w:val="24"/>
          <w:lang w:val="ka-GE"/>
        </w:rPr>
        <w:t xml:space="preserve">ეკონომიკური და სოციალური </w:t>
      </w:r>
      <w:r w:rsidRPr="00615BF5">
        <w:rPr>
          <w:rFonts w:ascii="Sylfaen" w:eastAsia="Times New Roman" w:hAnsi="Sylfaen" w:cs="Tahoma"/>
          <w:sz w:val="24"/>
          <w:szCs w:val="24"/>
          <w:lang w:val="ka-GE"/>
        </w:rPr>
        <w:t>რეალობა,</w:t>
      </w:r>
      <w:r>
        <w:rPr>
          <w:rFonts w:ascii="Sylfaen" w:eastAsia="Times New Roman" w:hAnsi="Sylfaen" w:cs="Tahoma"/>
          <w:sz w:val="24"/>
          <w:szCs w:val="24"/>
          <w:lang w:val="ka-GE"/>
        </w:rPr>
        <w:t xml:space="preserve"> ქვეყნის </w:t>
      </w:r>
      <w:r w:rsidRPr="00615BF5">
        <w:rPr>
          <w:rFonts w:ascii="Sylfaen" w:eastAsia="Times New Roman" w:hAnsi="Sylfaen" w:cs="Tahoma"/>
          <w:sz w:val="24"/>
          <w:szCs w:val="24"/>
          <w:lang w:val="ka-GE"/>
        </w:rPr>
        <w:t>განვითარების დონე და შესაძლებლობები.</w:t>
      </w:r>
    </w:p>
    <w:p w:rsidR="00FD5C2A" w:rsidRDefault="004104E5" w:rsidP="00993A29">
      <w:pPr>
        <w:shd w:val="clear" w:color="auto" w:fill="FFFFFF"/>
        <w:spacing w:before="150" w:after="150" w:line="276" w:lineRule="auto"/>
        <w:ind w:right="90"/>
        <w:jc w:val="both"/>
        <w:rPr>
          <w:rFonts w:ascii="Sylfaen" w:eastAsia="Times New Roman" w:hAnsi="Sylfaen" w:cs="Tahoma"/>
          <w:sz w:val="24"/>
          <w:szCs w:val="24"/>
          <w:lang w:val="ka-GE"/>
        </w:rPr>
      </w:pPr>
      <w:r>
        <w:rPr>
          <w:rFonts w:ascii="Sylfaen" w:eastAsia="Times New Roman" w:hAnsi="Sylfaen" w:cs="Tahoma"/>
          <w:sz w:val="24"/>
          <w:szCs w:val="24"/>
          <w:lang w:val="ka-GE"/>
        </w:rPr>
        <w:t>კვ</w:t>
      </w:r>
      <w:r w:rsidRPr="004104E5">
        <w:rPr>
          <w:rFonts w:ascii="Sylfaen" w:eastAsia="Times New Roman" w:hAnsi="Sylfaen" w:cs="Tahoma"/>
          <w:sz w:val="24"/>
          <w:szCs w:val="24"/>
          <w:lang w:val="ka-GE"/>
        </w:rPr>
        <w:t>ლ</w:t>
      </w:r>
      <w:r>
        <w:rPr>
          <w:rFonts w:ascii="Sylfaen" w:eastAsia="Times New Roman" w:hAnsi="Sylfaen" w:cs="Tahoma"/>
          <w:sz w:val="24"/>
          <w:szCs w:val="24"/>
          <w:lang w:val="ka-GE"/>
        </w:rPr>
        <w:t>ე</w:t>
      </w:r>
      <w:r w:rsidRPr="004104E5">
        <w:rPr>
          <w:rFonts w:ascii="Sylfaen" w:eastAsia="Times New Roman" w:hAnsi="Sylfaen" w:cs="Tahoma"/>
          <w:sz w:val="24"/>
          <w:szCs w:val="24"/>
          <w:lang w:val="ka-GE"/>
        </w:rPr>
        <w:t>ვაში</w:t>
      </w:r>
      <w:r w:rsidR="00DA1A21">
        <w:rPr>
          <w:rFonts w:ascii="Sylfaen" w:eastAsia="Times New Roman" w:hAnsi="Sylfaen" w:cs="Tahoma"/>
          <w:sz w:val="24"/>
          <w:szCs w:val="24"/>
          <w:lang w:val="ka-GE"/>
        </w:rPr>
        <w:t>,</w:t>
      </w:r>
      <w:r w:rsidRPr="004104E5">
        <w:rPr>
          <w:rFonts w:ascii="Sylfaen" w:eastAsia="Times New Roman" w:hAnsi="Sylfaen" w:cs="Tahoma"/>
          <w:sz w:val="24"/>
          <w:szCs w:val="24"/>
          <w:lang w:val="ka-GE"/>
        </w:rPr>
        <w:t xml:space="preserve"> ასევე</w:t>
      </w:r>
      <w:r w:rsidR="00DA1A21">
        <w:rPr>
          <w:rFonts w:ascii="Sylfaen" w:eastAsia="Times New Roman" w:hAnsi="Sylfaen" w:cs="Tahoma"/>
          <w:sz w:val="24"/>
          <w:szCs w:val="24"/>
          <w:lang w:val="ka-GE"/>
        </w:rPr>
        <w:t>,</w:t>
      </w:r>
      <w:r w:rsidRPr="004104E5">
        <w:rPr>
          <w:rFonts w:ascii="Sylfaen" w:eastAsia="Times New Roman" w:hAnsi="Sylfaen" w:cs="Tahoma"/>
          <w:sz w:val="24"/>
          <w:szCs w:val="24"/>
          <w:lang w:val="ka-GE"/>
        </w:rPr>
        <w:t xml:space="preserve"> წარმოდგენილია ინფორმაცია</w:t>
      </w:r>
      <w:r w:rsidR="00615BF5">
        <w:rPr>
          <w:rFonts w:ascii="Sylfaen" w:eastAsia="Times New Roman" w:hAnsi="Sylfaen" w:cs="Tahoma"/>
          <w:sz w:val="24"/>
          <w:szCs w:val="24"/>
          <w:lang w:val="ka-GE"/>
        </w:rPr>
        <w:t xml:space="preserve"> იმის თაობაზეც</w:t>
      </w:r>
      <w:r w:rsidRPr="004104E5">
        <w:rPr>
          <w:rFonts w:ascii="Sylfaen" w:eastAsia="Times New Roman" w:hAnsi="Sylfaen" w:cs="Tahoma"/>
          <w:sz w:val="24"/>
          <w:szCs w:val="24"/>
          <w:lang w:val="ka-GE"/>
        </w:rPr>
        <w:t>, რომ</w:t>
      </w:r>
      <w:r>
        <w:rPr>
          <w:rFonts w:ascii="Sylfaen" w:eastAsia="Times New Roman" w:hAnsi="Sylfaen" w:cs="Tahoma"/>
          <w:sz w:val="24"/>
          <w:szCs w:val="24"/>
          <w:lang w:val="ka-GE"/>
        </w:rPr>
        <w:t xml:space="preserve"> გარკვეულ ქვეყნებში, რომლებიც არ იყენებენ </w:t>
      </w:r>
      <w:r>
        <w:rPr>
          <w:rFonts w:ascii="Sylfaen" w:eastAsia="Times New Roman" w:hAnsi="Sylfaen" w:cs="Tahoma"/>
          <w:sz w:val="24"/>
          <w:szCs w:val="24"/>
        </w:rPr>
        <w:t>“Opt-Out”</w:t>
      </w:r>
      <w:r>
        <w:rPr>
          <w:rFonts w:ascii="Sylfaen" w:eastAsia="Times New Roman" w:hAnsi="Sylfaen" w:cs="Tahoma"/>
          <w:sz w:val="24"/>
          <w:szCs w:val="24"/>
          <w:lang w:val="ka-GE"/>
        </w:rPr>
        <w:t xml:space="preserve">-ს, არსებული რეალობიდან და სამუშაო დროის მოქნილობის მიზნებიდან გამომდინარე, </w:t>
      </w:r>
      <w:r w:rsidRPr="00DA1A21">
        <w:rPr>
          <w:rFonts w:ascii="Sylfaen" w:eastAsia="Times New Roman" w:hAnsi="Sylfaen" w:cs="Tahoma"/>
          <w:b/>
          <w:sz w:val="24"/>
          <w:szCs w:val="24"/>
          <w:lang w:val="ka-GE"/>
        </w:rPr>
        <w:t>ფართო დისკუსია მიმდინარეობს აღნიშნული შესაძლებლობის გამოყენების თაობაზე</w:t>
      </w:r>
      <w:r>
        <w:rPr>
          <w:rFonts w:ascii="Sylfaen" w:eastAsia="Times New Roman" w:hAnsi="Sylfaen" w:cs="Tahoma"/>
          <w:sz w:val="24"/>
          <w:szCs w:val="24"/>
          <w:lang w:val="ka-GE"/>
        </w:rPr>
        <w:t>. ამ ქვეყნებს შორისაა, მაგალითად ხორვატია და ლიტვა.</w:t>
      </w:r>
      <w:r w:rsidRPr="004104E5">
        <w:rPr>
          <w:rFonts w:ascii="Sylfaen" w:eastAsia="Times New Roman" w:hAnsi="Sylfaen" w:cs="Tahoma"/>
          <w:sz w:val="24"/>
          <w:szCs w:val="24"/>
          <w:lang w:val="ka-GE"/>
        </w:rPr>
        <w:t xml:space="preserve"> </w:t>
      </w:r>
    </w:p>
    <w:p w:rsidR="0099357C" w:rsidRDefault="0099357C" w:rsidP="00993A29">
      <w:pPr>
        <w:shd w:val="clear" w:color="auto" w:fill="FFFFFF"/>
        <w:spacing w:before="150" w:after="150" w:line="276" w:lineRule="auto"/>
        <w:ind w:right="90"/>
        <w:jc w:val="both"/>
        <w:rPr>
          <w:rFonts w:ascii="Sylfaen" w:eastAsia="Times New Roman" w:hAnsi="Sylfaen" w:cs="Tahoma"/>
          <w:sz w:val="24"/>
          <w:szCs w:val="24"/>
          <w:lang w:val="ka-GE"/>
        </w:rPr>
      </w:pPr>
      <w:r>
        <w:rPr>
          <w:rFonts w:ascii="Sylfaen" w:eastAsia="Times New Roman" w:hAnsi="Sylfaen" w:cs="Tahoma"/>
          <w:sz w:val="24"/>
          <w:szCs w:val="24"/>
          <w:lang w:val="ka-GE"/>
        </w:rPr>
        <w:t>საგულისხმოა</w:t>
      </w:r>
      <w:r w:rsidR="00DA6E79">
        <w:rPr>
          <w:rFonts w:ascii="Sylfaen" w:eastAsia="Times New Roman" w:hAnsi="Sylfaen" w:cs="Tahoma"/>
          <w:sz w:val="24"/>
          <w:szCs w:val="24"/>
          <w:lang w:val="ka-GE"/>
        </w:rPr>
        <w:t>,</w:t>
      </w:r>
      <w:r>
        <w:rPr>
          <w:rFonts w:ascii="Sylfaen" w:eastAsia="Times New Roman" w:hAnsi="Sylfaen" w:cs="Tahoma"/>
          <w:sz w:val="24"/>
          <w:szCs w:val="24"/>
          <w:lang w:val="ka-GE"/>
        </w:rPr>
        <w:t xml:space="preserve"> ასევე </w:t>
      </w:r>
      <w:r w:rsidRPr="00651397">
        <w:rPr>
          <w:rFonts w:ascii="Sylfaen" w:eastAsia="Times New Roman" w:hAnsi="Sylfaen" w:cs="Tahoma"/>
          <w:b/>
          <w:sz w:val="24"/>
          <w:szCs w:val="24"/>
          <w:lang w:val="ka-GE"/>
        </w:rPr>
        <w:t xml:space="preserve">უნგრეთის </w:t>
      </w:r>
      <w:r w:rsidR="00DA6E79" w:rsidRPr="00651397">
        <w:rPr>
          <w:rFonts w:ascii="Sylfaen" w:eastAsia="Times New Roman" w:hAnsi="Sylfaen" w:cs="Tahoma"/>
          <w:b/>
          <w:sz w:val="24"/>
          <w:szCs w:val="24"/>
          <w:lang w:val="ka-GE"/>
        </w:rPr>
        <w:t>შემთხვევაც.</w:t>
      </w:r>
      <w:r w:rsidR="00DA6E79">
        <w:rPr>
          <w:rFonts w:ascii="Sylfaen" w:eastAsia="Times New Roman" w:hAnsi="Sylfaen" w:cs="Tahoma"/>
          <w:sz w:val="24"/>
          <w:szCs w:val="24"/>
          <w:lang w:val="ka-GE"/>
        </w:rPr>
        <w:t xml:space="preserve"> კერძოდ,</w:t>
      </w:r>
      <w:r w:rsidR="00DA1A21">
        <w:rPr>
          <w:rFonts w:ascii="Sylfaen" w:eastAsia="Times New Roman" w:hAnsi="Sylfaen" w:cs="Tahoma"/>
          <w:sz w:val="24"/>
          <w:szCs w:val="24"/>
          <w:lang w:val="ka-GE"/>
        </w:rPr>
        <w:t xml:space="preserve"> კვლევაში ვკითხულობთ, რომ</w:t>
      </w:r>
      <w:r w:rsidR="00DA6E79">
        <w:rPr>
          <w:rFonts w:ascii="Sylfaen" w:eastAsia="Times New Roman" w:hAnsi="Sylfaen" w:cs="Tahoma"/>
          <w:sz w:val="24"/>
          <w:szCs w:val="24"/>
          <w:lang w:val="ka-GE"/>
        </w:rPr>
        <w:t xml:space="preserve"> ქვეყნის ჯანდაცვის სისტემა დიდი ხნის განმავლობაში განიცდიდა კვალიფიციური კადრების ნაკლებობას. შესაბამისად, მთავრობამ გააანალიზა, რომ  ქვეყანას ძვირი უჯდებოდა</w:t>
      </w:r>
      <w:r w:rsidR="00DA6E79">
        <w:rPr>
          <w:rFonts w:ascii="Sylfaen" w:eastAsia="Times New Roman" w:hAnsi="Sylfaen" w:cs="Tahoma"/>
          <w:sz w:val="24"/>
          <w:szCs w:val="24"/>
        </w:rPr>
        <w:t xml:space="preserve"> “Opt-Out”</w:t>
      </w:r>
      <w:r w:rsidR="00DA6E79">
        <w:rPr>
          <w:rFonts w:ascii="Sylfaen" w:eastAsia="Times New Roman" w:hAnsi="Sylfaen" w:cs="Tahoma"/>
          <w:sz w:val="24"/>
          <w:szCs w:val="24"/>
          <w:lang w:val="ka-GE"/>
        </w:rPr>
        <w:t>-</w:t>
      </w:r>
      <w:r w:rsidR="00DA6E79">
        <w:rPr>
          <w:rFonts w:ascii="Sylfaen" w:eastAsia="Times New Roman" w:hAnsi="Sylfaen" w:cs="Tahoma"/>
          <w:sz w:val="24"/>
          <w:szCs w:val="24"/>
        </w:rPr>
        <w:t xml:space="preserve"> </w:t>
      </w:r>
      <w:r w:rsidR="00DA6E79">
        <w:rPr>
          <w:rFonts w:ascii="Sylfaen" w:eastAsia="Times New Roman" w:hAnsi="Sylfaen" w:cs="Tahoma"/>
          <w:sz w:val="24"/>
          <w:szCs w:val="24"/>
          <w:lang w:val="ka-GE"/>
        </w:rPr>
        <w:t xml:space="preserve">ის გამოუყენებლობა და  მედიცინის სფეროში მხარი დაუჭირა </w:t>
      </w:r>
      <w:proofErr w:type="spellStart"/>
      <w:r w:rsidR="00DA6E79">
        <w:rPr>
          <w:rFonts w:ascii="Sylfaen" w:eastAsia="Times New Roman" w:hAnsi="Sylfaen" w:cs="Tahoma"/>
          <w:sz w:val="24"/>
          <w:szCs w:val="24"/>
          <w:lang w:val="ka-GE"/>
        </w:rPr>
        <w:t>ზეგანაკვეთურის</w:t>
      </w:r>
      <w:proofErr w:type="spellEnd"/>
      <w:r w:rsidR="00DA6E79">
        <w:rPr>
          <w:rFonts w:ascii="Sylfaen" w:eastAsia="Times New Roman" w:hAnsi="Sylfaen" w:cs="Tahoma"/>
          <w:sz w:val="24"/>
          <w:szCs w:val="24"/>
          <w:lang w:val="ka-GE"/>
        </w:rPr>
        <w:t xml:space="preserve"> მოქნილი რეჟიმის დადგენას.</w:t>
      </w:r>
    </w:p>
    <w:p w:rsidR="00DA6E79" w:rsidRPr="004104E5" w:rsidRDefault="00DA6E79" w:rsidP="00993A29">
      <w:pPr>
        <w:shd w:val="clear" w:color="auto" w:fill="FFFFFF"/>
        <w:spacing w:before="150" w:after="150" w:line="276" w:lineRule="auto"/>
        <w:ind w:right="90"/>
        <w:jc w:val="both"/>
        <w:rPr>
          <w:rFonts w:ascii="Sylfaen" w:eastAsia="Times New Roman" w:hAnsi="Sylfaen" w:cs="Tahoma"/>
          <w:sz w:val="24"/>
          <w:szCs w:val="24"/>
          <w:lang w:val="ka-GE"/>
        </w:rPr>
      </w:pPr>
      <w:r>
        <w:rPr>
          <w:rFonts w:ascii="Sylfaen" w:eastAsia="Times New Roman" w:hAnsi="Sylfaen" w:cs="Tahoma"/>
          <w:sz w:val="24"/>
          <w:szCs w:val="24"/>
          <w:lang w:val="ka-GE"/>
        </w:rPr>
        <w:t>აღნიშნული</w:t>
      </w:r>
      <w:r w:rsidR="00DA1A21">
        <w:rPr>
          <w:rFonts w:ascii="Sylfaen" w:eastAsia="Times New Roman" w:hAnsi="Sylfaen" w:cs="Tahoma"/>
          <w:sz w:val="24"/>
          <w:szCs w:val="24"/>
          <w:lang w:val="ka-GE"/>
        </w:rPr>
        <w:t xml:space="preserve"> მსჯელობა და მიდგომა,</w:t>
      </w:r>
      <w:r>
        <w:rPr>
          <w:rFonts w:ascii="Sylfaen" w:eastAsia="Times New Roman" w:hAnsi="Sylfaen" w:cs="Tahoma"/>
          <w:sz w:val="24"/>
          <w:szCs w:val="24"/>
          <w:lang w:val="ka-GE"/>
        </w:rPr>
        <w:t xml:space="preserve"> ასევე</w:t>
      </w:r>
      <w:r w:rsidR="00DA1A21">
        <w:rPr>
          <w:rFonts w:ascii="Sylfaen" w:eastAsia="Times New Roman" w:hAnsi="Sylfaen" w:cs="Tahoma"/>
          <w:sz w:val="24"/>
          <w:szCs w:val="24"/>
          <w:lang w:val="ka-GE"/>
        </w:rPr>
        <w:t>,</w:t>
      </w:r>
      <w:r>
        <w:rPr>
          <w:rFonts w:ascii="Sylfaen" w:eastAsia="Times New Roman" w:hAnsi="Sylfaen" w:cs="Tahoma"/>
          <w:sz w:val="24"/>
          <w:szCs w:val="24"/>
          <w:lang w:val="ka-GE"/>
        </w:rPr>
        <w:t xml:space="preserve"> რელევანტურია საქართველოსთვისაც, რომლისთვისაც </w:t>
      </w:r>
      <w:r w:rsidRPr="00651397">
        <w:rPr>
          <w:rFonts w:ascii="Sylfaen" w:eastAsia="Times New Roman" w:hAnsi="Sylfaen" w:cs="Tahoma"/>
          <w:b/>
          <w:sz w:val="24"/>
          <w:szCs w:val="24"/>
          <w:lang w:val="ka-GE"/>
        </w:rPr>
        <w:t>ერთ-ერთი მნიშვნელოვანი გამოწვევა კვალიფიციური კადრების დეფიციტია.</w:t>
      </w:r>
      <w:r>
        <w:rPr>
          <w:rFonts w:ascii="Sylfaen" w:eastAsia="Times New Roman" w:hAnsi="Sylfaen" w:cs="Tahoma"/>
          <w:sz w:val="24"/>
          <w:szCs w:val="24"/>
          <w:lang w:val="ka-GE"/>
        </w:rPr>
        <w:t xml:space="preserve"> ზეგანაკვეთური შრომის შეზღუდვ</w:t>
      </w:r>
      <w:r w:rsidR="00A31CD5">
        <w:rPr>
          <w:rFonts w:ascii="Sylfaen" w:eastAsia="Times New Roman" w:hAnsi="Sylfaen" w:cs="Tahoma"/>
          <w:sz w:val="24"/>
          <w:szCs w:val="24"/>
          <w:lang w:val="ka-GE"/>
        </w:rPr>
        <w:t>ა კი</w:t>
      </w:r>
      <w:r>
        <w:rPr>
          <w:rFonts w:ascii="Sylfaen" w:eastAsia="Times New Roman" w:hAnsi="Sylfaen" w:cs="Tahoma"/>
          <w:sz w:val="24"/>
          <w:szCs w:val="24"/>
          <w:lang w:val="ka-GE"/>
        </w:rPr>
        <w:t>,</w:t>
      </w:r>
      <w:r w:rsidR="00A31CD5">
        <w:rPr>
          <w:rFonts w:ascii="Sylfaen" w:eastAsia="Times New Roman" w:hAnsi="Sylfaen" w:cs="Tahoma"/>
          <w:sz w:val="24"/>
          <w:szCs w:val="24"/>
          <w:lang w:val="ka-GE"/>
        </w:rPr>
        <w:t xml:space="preserve"> კერძო სექტორისთვის დამატებითი კადრის აყვანის საჭიროებას</w:t>
      </w:r>
      <w:r w:rsidR="0050752A">
        <w:rPr>
          <w:rFonts w:ascii="Sylfaen" w:eastAsia="Times New Roman" w:hAnsi="Sylfaen" w:cs="Tahoma"/>
          <w:sz w:val="24"/>
          <w:szCs w:val="24"/>
          <w:lang w:val="ka-GE"/>
        </w:rPr>
        <w:t xml:space="preserve"> უცილობლად </w:t>
      </w:r>
      <w:r w:rsidR="00DA1A21">
        <w:rPr>
          <w:rFonts w:ascii="Sylfaen" w:eastAsia="Times New Roman" w:hAnsi="Sylfaen" w:cs="Tahoma"/>
          <w:sz w:val="24"/>
          <w:szCs w:val="24"/>
          <w:lang w:val="ka-GE"/>
        </w:rPr>
        <w:t>ზრდის</w:t>
      </w:r>
      <w:r w:rsidR="00A31CD5">
        <w:rPr>
          <w:rFonts w:ascii="Sylfaen" w:eastAsia="Times New Roman" w:hAnsi="Sylfaen" w:cs="Tahoma"/>
          <w:sz w:val="24"/>
          <w:szCs w:val="24"/>
          <w:lang w:val="ka-GE"/>
        </w:rPr>
        <w:t>.</w:t>
      </w:r>
      <w:r>
        <w:rPr>
          <w:rFonts w:ascii="Sylfaen" w:eastAsia="Times New Roman" w:hAnsi="Sylfaen" w:cs="Tahoma"/>
          <w:sz w:val="24"/>
          <w:szCs w:val="24"/>
          <w:lang w:val="ka-GE"/>
        </w:rPr>
        <w:t xml:space="preserve"> </w:t>
      </w:r>
    </w:p>
    <w:p w:rsidR="00F2213F" w:rsidRDefault="00F2213F" w:rsidP="009E5594">
      <w:pPr>
        <w:pStyle w:val="CommentText"/>
        <w:spacing w:line="276" w:lineRule="auto"/>
        <w:jc w:val="both"/>
        <w:rPr>
          <w:rFonts w:ascii="Sylfaen" w:hAnsi="Sylfaen"/>
          <w:sz w:val="24"/>
          <w:szCs w:val="24"/>
          <w:lang w:val="ka-GE"/>
        </w:rPr>
      </w:pPr>
      <w:r w:rsidRPr="007D1CA0">
        <w:rPr>
          <w:rFonts w:ascii="Sylfaen" w:hAnsi="Sylfaen"/>
          <w:sz w:val="24"/>
          <w:szCs w:val="24"/>
          <w:lang w:val="ka-GE"/>
        </w:rPr>
        <w:lastRenderedPageBreak/>
        <w:t>ამ პროცესში</w:t>
      </w:r>
      <w:r>
        <w:rPr>
          <w:rFonts w:ascii="Sylfaen" w:hAnsi="Sylfaen"/>
          <w:b/>
          <w:sz w:val="24"/>
          <w:szCs w:val="24"/>
          <w:lang w:val="ka-GE"/>
        </w:rPr>
        <w:t xml:space="preserve"> </w:t>
      </w:r>
      <w:r w:rsidRPr="007D1CA0">
        <w:rPr>
          <w:rFonts w:ascii="Sylfaen" w:hAnsi="Sylfaen"/>
          <w:sz w:val="24"/>
          <w:szCs w:val="24"/>
          <w:lang w:val="ka-GE"/>
        </w:rPr>
        <w:t xml:space="preserve">გასათვალისწინებელია </w:t>
      </w:r>
      <w:r>
        <w:rPr>
          <w:rFonts w:ascii="Sylfaen" w:hAnsi="Sylfaen"/>
          <w:sz w:val="24"/>
          <w:szCs w:val="24"/>
          <w:lang w:val="ka-GE"/>
        </w:rPr>
        <w:t xml:space="preserve">ქვეყანაში არსებული </w:t>
      </w:r>
      <w:r w:rsidRPr="007D1CA0">
        <w:rPr>
          <w:rFonts w:ascii="Sylfaen" w:hAnsi="Sylfaen"/>
          <w:sz w:val="24"/>
          <w:szCs w:val="24"/>
          <w:lang w:val="ka-GE"/>
        </w:rPr>
        <w:t>რეალობა</w:t>
      </w:r>
      <w:r>
        <w:rPr>
          <w:rFonts w:ascii="Sylfaen" w:hAnsi="Sylfaen"/>
          <w:sz w:val="24"/>
          <w:szCs w:val="24"/>
          <w:lang w:val="ka-GE"/>
        </w:rPr>
        <w:t xml:space="preserve"> და სოციალური ფონი. </w:t>
      </w:r>
      <w:r w:rsidR="00BB6442">
        <w:rPr>
          <w:rFonts w:ascii="Sylfaen" w:hAnsi="Sylfaen"/>
          <w:sz w:val="24"/>
          <w:szCs w:val="24"/>
          <w:lang w:val="ka-GE"/>
        </w:rPr>
        <w:t xml:space="preserve">გარდა იმისა, რომ გაუგებარია, </w:t>
      </w:r>
      <w:r>
        <w:rPr>
          <w:rFonts w:ascii="Sylfaen" w:hAnsi="Sylfaen"/>
          <w:sz w:val="24"/>
          <w:szCs w:val="24"/>
          <w:lang w:val="ka-GE"/>
        </w:rPr>
        <w:t>რა მიზანს შეიძლება ემსახურებოდეს დასაქმების შეზღუდვა იმ ქვეყანაში, სადაც უმუშევრობა გამოწვევაა</w:t>
      </w:r>
      <w:r w:rsidR="00BB6442">
        <w:rPr>
          <w:rFonts w:ascii="Sylfaen" w:hAnsi="Sylfaen"/>
          <w:sz w:val="24"/>
          <w:szCs w:val="24"/>
          <w:lang w:val="ka-GE"/>
        </w:rPr>
        <w:t>, რ</w:t>
      </w:r>
      <w:r w:rsidRPr="00C709AA">
        <w:rPr>
          <w:rFonts w:ascii="Sylfaen" w:hAnsi="Sylfaen"/>
          <w:sz w:val="24"/>
          <w:szCs w:val="24"/>
          <w:lang w:val="ka-GE"/>
        </w:rPr>
        <w:t>თულად წარმოსადგენია</w:t>
      </w:r>
      <w:r>
        <w:rPr>
          <w:rFonts w:ascii="Sylfaen" w:hAnsi="Sylfaen"/>
          <w:sz w:val="24"/>
          <w:szCs w:val="24"/>
          <w:lang w:val="ka-GE"/>
        </w:rPr>
        <w:t xml:space="preserve"> აღნიშნული</w:t>
      </w:r>
      <w:r w:rsidRPr="00C709AA">
        <w:rPr>
          <w:rFonts w:ascii="Sylfaen" w:hAnsi="Sylfaen"/>
          <w:sz w:val="24"/>
          <w:szCs w:val="24"/>
          <w:lang w:val="ka-GE"/>
        </w:rPr>
        <w:t xml:space="preserve"> პროცესის კონტროლი</w:t>
      </w:r>
      <w:r>
        <w:rPr>
          <w:rFonts w:ascii="Sylfaen" w:hAnsi="Sylfaen"/>
          <w:sz w:val="24"/>
          <w:szCs w:val="24"/>
          <w:lang w:val="ka-GE"/>
        </w:rPr>
        <w:t xml:space="preserve">, ბუნდოვანია მიზანი, მოხდეს ჩარევა დასაქმებულის </w:t>
      </w:r>
      <w:r w:rsidRPr="007D1CA0">
        <w:rPr>
          <w:rFonts w:ascii="Sylfaen" w:hAnsi="Sylfaen"/>
          <w:sz w:val="24"/>
          <w:szCs w:val="24"/>
          <w:lang w:val="ka-GE"/>
        </w:rPr>
        <w:t>გადაწყვეტილებაში - მეტი იმუშაოს</w:t>
      </w:r>
      <w:r>
        <w:rPr>
          <w:rFonts w:ascii="Sylfaen" w:hAnsi="Sylfaen"/>
          <w:sz w:val="24"/>
          <w:szCs w:val="24"/>
          <w:lang w:val="ka-GE"/>
        </w:rPr>
        <w:t>,</w:t>
      </w:r>
      <w:r w:rsidRPr="007D1CA0">
        <w:rPr>
          <w:rFonts w:ascii="Sylfaen" w:hAnsi="Sylfaen"/>
          <w:sz w:val="24"/>
          <w:szCs w:val="24"/>
          <w:lang w:val="ka-GE"/>
        </w:rPr>
        <w:t xml:space="preserve"> მეტი სარგებლის მიღების მიზნით.</w:t>
      </w:r>
      <w:r>
        <w:rPr>
          <w:rFonts w:ascii="Sylfaen" w:hAnsi="Sylfaen"/>
          <w:sz w:val="24"/>
          <w:szCs w:val="24"/>
          <w:lang w:val="ka-GE"/>
        </w:rPr>
        <w:t xml:space="preserve"> აღნიშნული კიდევ უფრო გააუარესებს სოციალურ ფონს და დიდი ალბათობით ჩრდილოვანი ურთიერთობების რისკებს გაზრდის ქვეყანაში. </w:t>
      </w:r>
      <w:r w:rsidRPr="007D1CA0">
        <w:rPr>
          <w:rFonts w:ascii="Sylfaen" w:hAnsi="Sylfaen"/>
          <w:sz w:val="24"/>
          <w:szCs w:val="24"/>
          <w:lang w:val="ka-GE"/>
        </w:rPr>
        <w:t xml:space="preserve">  </w:t>
      </w:r>
    </w:p>
    <w:p w:rsidR="00A31CD5" w:rsidRPr="00757C38" w:rsidRDefault="00A31CD5" w:rsidP="00A31CD5">
      <w:pPr>
        <w:jc w:val="center"/>
        <w:rPr>
          <w:sz w:val="28"/>
          <w:szCs w:val="28"/>
          <w:lang w:val="ka-GE"/>
        </w:rPr>
      </w:pPr>
    </w:p>
    <w:p w:rsidR="00A31CD5" w:rsidRPr="00BB6442" w:rsidRDefault="00A31CD5" w:rsidP="00A31CD5">
      <w:pPr>
        <w:pStyle w:val="ListParagraph"/>
        <w:numPr>
          <w:ilvl w:val="0"/>
          <w:numId w:val="2"/>
        </w:numPr>
        <w:ind w:left="0" w:hanging="630"/>
        <w:jc w:val="both"/>
        <w:rPr>
          <w:rFonts w:ascii="Sylfaen" w:hAnsi="Sylfaen"/>
          <w:b/>
          <w:i/>
          <w:color w:val="2E74B5" w:themeColor="accent1" w:themeShade="BF"/>
          <w:sz w:val="24"/>
          <w:szCs w:val="24"/>
          <w:u w:val="single"/>
          <w:lang w:val="ka-GE"/>
        </w:rPr>
      </w:pPr>
      <w:r w:rsidRPr="00BB6442">
        <w:rPr>
          <w:rFonts w:ascii="Sylfaen" w:hAnsi="Sylfaen"/>
          <w:b/>
          <w:i/>
          <w:color w:val="2E74B5" w:themeColor="accent1" w:themeShade="BF"/>
          <w:sz w:val="24"/>
          <w:szCs w:val="24"/>
          <w:u w:val="single"/>
          <w:lang w:val="ka-GE"/>
        </w:rPr>
        <w:t>ზეგანაკვეთური შრომის 125%-იანი საათობრივი განაკვეთი</w:t>
      </w:r>
    </w:p>
    <w:p w:rsidR="00A31CD5" w:rsidRPr="00757C38" w:rsidRDefault="00A31CD5" w:rsidP="00A31CD5">
      <w:pPr>
        <w:spacing w:line="276" w:lineRule="auto"/>
        <w:jc w:val="both"/>
        <w:rPr>
          <w:rFonts w:ascii="Sylfaen" w:hAnsi="Sylfaen"/>
          <w:sz w:val="24"/>
          <w:szCs w:val="24"/>
          <w:lang w:val="ka-GE"/>
        </w:rPr>
      </w:pPr>
      <w:r w:rsidRPr="00757C38">
        <w:rPr>
          <w:rFonts w:ascii="Sylfaen" w:hAnsi="Sylfaen"/>
          <w:sz w:val="24"/>
          <w:szCs w:val="24"/>
          <w:lang w:val="ka-GE"/>
        </w:rPr>
        <w:t xml:space="preserve">წარმოდგენილი </w:t>
      </w:r>
      <w:r>
        <w:rPr>
          <w:rFonts w:ascii="Sylfaen" w:hAnsi="Sylfaen"/>
          <w:sz w:val="24"/>
          <w:szCs w:val="24"/>
          <w:lang w:val="ka-GE"/>
        </w:rPr>
        <w:t xml:space="preserve">პროექტის </w:t>
      </w:r>
      <w:r w:rsidRPr="00757C38">
        <w:rPr>
          <w:rFonts w:ascii="Sylfaen" w:hAnsi="Sylfaen"/>
          <w:b/>
          <w:sz w:val="24"/>
          <w:szCs w:val="24"/>
          <w:lang w:val="ka-GE"/>
        </w:rPr>
        <w:t>27-ე მუხლის</w:t>
      </w:r>
      <w:r>
        <w:rPr>
          <w:rFonts w:ascii="Sylfaen" w:hAnsi="Sylfaen"/>
          <w:sz w:val="24"/>
          <w:szCs w:val="24"/>
          <w:lang w:val="ka-GE"/>
        </w:rPr>
        <w:t xml:space="preserve"> </w:t>
      </w:r>
      <w:r w:rsidRPr="00757C38">
        <w:rPr>
          <w:rFonts w:ascii="Sylfaen" w:hAnsi="Sylfaen"/>
          <w:i/>
          <w:sz w:val="24"/>
          <w:szCs w:val="24"/>
          <w:lang w:val="ka-GE"/>
        </w:rPr>
        <w:t>(ზეგანაკვეთური სამუშაო)</w:t>
      </w:r>
      <w:r>
        <w:rPr>
          <w:rFonts w:ascii="Sylfaen" w:hAnsi="Sylfaen"/>
          <w:i/>
          <w:sz w:val="24"/>
          <w:szCs w:val="24"/>
          <w:lang w:val="ka-GE"/>
        </w:rPr>
        <w:t xml:space="preserve"> </w:t>
      </w:r>
      <w:r>
        <w:rPr>
          <w:rFonts w:ascii="Sylfaen" w:hAnsi="Sylfaen"/>
          <w:sz w:val="24"/>
          <w:szCs w:val="24"/>
          <w:lang w:val="ka-GE"/>
        </w:rPr>
        <w:t xml:space="preserve">მე-4 პუნქტის შესაბამისად </w:t>
      </w:r>
      <w:r w:rsidRPr="00757C38">
        <w:rPr>
          <w:rFonts w:ascii="Sylfaen" w:hAnsi="Sylfaen"/>
          <w:i/>
          <w:lang w:val="ka-GE"/>
        </w:rPr>
        <w:t>,,ზეგანაკვეთური სამუშაო ანაზღაურდება ხელფასის საათობრივი განაკვეთის გაზრდილი ოდენობით. ამ ანაზღაურების ოდენობა განისაზღვრება მხარეთა შეთანხმებით არანაკლებ შრომის ანაზღაურების ნორმირებული საათობრივი განაკვეთის 125 პროცენტისა“.</w:t>
      </w:r>
    </w:p>
    <w:p w:rsidR="00A31CD5" w:rsidRPr="00757C38" w:rsidRDefault="00A31CD5" w:rsidP="00A31CD5">
      <w:pPr>
        <w:spacing w:line="276" w:lineRule="auto"/>
        <w:jc w:val="both"/>
        <w:rPr>
          <w:rFonts w:ascii="Sylfaen" w:hAnsi="Sylfaen"/>
          <w:b/>
          <w:sz w:val="24"/>
          <w:szCs w:val="24"/>
          <w:lang w:val="ka-GE"/>
        </w:rPr>
      </w:pPr>
      <w:r>
        <w:rPr>
          <w:rFonts w:ascii="Sylfaen" w:hAnsi="Sylfaen"/>
          <w:sz w:val="24"/>
          <w:szCs w:val="24"/>
          <w:lang w:val="ka-GE"/>
        </w:rPr>
        <w:t xml:space="preserve">მოქმედი შრომის კოდექსის მე-17 მუხლის </w:t>
      </w:r>
      <w:r w:rsidRPr="00757C38">
        <w:rPr>
          <w:rFonts w:ascii="Sylfaen" w:hAnsi="Sylfaen"/>
          <w:i/>
          <w:sz w:val="24"/>
          <w:szCs w:val="24"/>
          <w:lang w:val="ka-GE"/>
        </w:rPr>
        <w:t>(ზეგანაკვეთური სამუშაო)</w:t>
      </w:r>
      <w:r>
        <w:rPr>
          <w:rFonts w:ascii="Sylfaen" w:hAnsi="Sylfaen"/>
          <w:i/>
          <w:sz w:val="24"/>
          <w:szCs w:val="24"/>
          <w:lang w:val="ka-GE"/>
        </w:rPr>
        <w:t xml:space="preserve"> </w:t>
      </w:r>
      <w:r>
        <w:rPr>
          <w:rFonts w:ascii="Sylfaen" w:hAnsi="Sylfaen"/>
          <w:sz w:val="24"/>
          <w:szCs w:val="24"/>
          <w:lang w:val="ka-GE"/>
        </w:rPr>
        <w:t xml:space="preserve">მე-4 პუნქტი ისედაც ითვალისწინებს ზეგანაკვეთური სამუშაოს გაზრდილი საათობრივი განაკვეთით ანაზღაურებას, თუმცა არ საზღვრავს კანონით დადგენილ ოდენობას და </w:t>
      </w:r>
      <w:r w:rsidRPr="009E5594">
        <w:rPr>
          <w:rFonts w:ascii="Sylfaen" w:hAnsi="Sylfaen"/>
          <w:sz w:val="24"/>
          <w:szCs w:val="24"/>
          <w:lang w:val="ka-GE"/>
        </w:rPr>
        <w:t>აღნიშნულ საკითხს</w:t>
      </w:r>
      <w:r>
        <w:rPr>
          <w:rFonts w:ascii="Sylfaen" w:hAnsi="Sylfaen"/>
          <w:sz w:val="24"/>
          <w:szCs w:val="24"/>
          <w:lang w:val="ka-GE"/>
        </w:rPr>
        <w:t xml:space="preserve"> </w:t>
      </w:r>
      <w:r w:rsidRPr="00757C38">
        <w:rPr>
          <w:rFonts w:ascii="Sylfaen" w:hAnsi="Sylfaen"/>
          <w:b/>
          <w:sz w:val="24"/>
          <w:szCs w:val="24"/>
          <w:lang w:val="ka-GE"/>
        </w:rPr>
        <w:t>მხარეთა შეთანხმების საგნად ტოვებს</w:t>
      </w:r>
      <w:r>
        <w:rPr>
          <w:rFonts w:ascii="Sylfaen" w:hAnsi="Sylfaen"/>
          <w:b/>
          <w:sz w:val="24"/>
          <w:szCs w:val="24"/>
          <w:lang w:val="ka-GE"/>
        </w:rPr>
        <w:t>.</w:t>
      </w:r>
      <w:r w:rsidRPr="00757C38">
        <w:rPr>
          <w:rFonts w:ascii="Sylfaen" w:hAnsi="Sylfaen"/>
          <w:b/>
          <w:sz w:val="24"/>
          <w:szCs w:val="24"/>
          <w:lang w:val="ka-GE"/>
        </w:rPr>
        <w:t xml:space="preserve"> </w:t>
      </w:r>
    </w:p>
    <w:p w:rsidR="00A31CD5" w:rsidRPr="00182C2E" w:rsidRDefault="00A31CD5" w:rsidP="00A31CD5">
      <w:pPr>
        <w:spacing w:line="276" w:lineRule="auto"/>
        <w:jc w:val="both"/>
        <w:rPr>
          <w:rFonts w:ascii="Sylfaen" w:hAnsi="Sylfaen"/>
          <w:sz w:val="24"/>
          <w:szCs w:val="24"/>
          <w:lang w:val="ka-GE"/>
        </w:rPr>
      </w:pPr>
      <w:r>
        <w:rPr>
          <w:rFonts w:ascii="Sylfaen" w:hAnsi="Sylfaen"/>
          <w:sz w:val="24"/>
          <w:szCs w:val="24"/>
          <w:lang w:val="ka-GE"/>
        </w:rPr>
        <w:t xml:space="preserve">აღსანიშნავია, რომ </w:t>
      </w:r>
      <w:r w:rsidRPr="00D9358B">
        <w:rPr>
          <w:rFonts w:ascii="Sylfaen" w:hAnsi="Sylfaen"/>
          <w:sz w:val="24"/>
          <w:szCs w:val="24"/>
          <w:lang w:val="ka-GE"/>
        </w:rPr>
        <w:t xml:space="preserve">საქართველოს შრომის კოდექსის მე-14 მუხლის </w:t>
      </w:r>
      <w:r w:rsidRPr="00D9358B">
        <w:rPr>
          <w:rFonts w:ascii="Sylfaen" w:hAnsi="Sylfaen"/>
          <w:i/>
          <w:sz w:val="24"/>
          <w:szCs w:val="24"/>
          <w:lang w:val="ka-GE"/>
        </w:rPr>
        <w:t xml:space="preserve">(სამუშაო დროის ხანგრძლივობა) </w:t>
      </w:r>
      <w:r w:rsidRPr="00D9358B">
        <w:rPr>
          <w:rFonts w:ascii="Sylfaen" w:hAnsi="Sylfaen"/>
          <w:sz w:val="24"/>
          <w:szCs w:val="24"/>
          <w:lang w:val="ka-GE"/>
        </w:rPr>
        <w:t>პირველი პუნქტის თანახმად</w:t>
      </w:r>
      <w:r>
        <w:rPr>
          <w:rFonts w:ascii="Sylfaen" w:hAnsi="Sylfaen"/>
          <w:sz w:val="24"/>
          <w:szCs w:val="24"/>
          <w:lang w:val="ka-GE"/>
        </w:rPr>
        <w:t xml:space="preserve"> </w:t>
      </w:r>
      <w:r w:rsidRPr="00BB6442">
        <w:rPr>
          <w:rFonts w:ascii="Sylfaen" w:hAnsi="Sylfaen"/>
          <w:i/>
          <w:sz w:val="24"/>
          <w:szCs w:val="24"/>
          <w:lang w:val="ka-GE"/>
        </w:rPr>
        <w:t>,,</w:t>
      </w:r>
      <w:r w:rsidRPr="00BB6442">
        <w:rPr>
          <w:rFonts w:ascii="Sylfaen" w:hAnsi="Sylfaen"/>
          <w:i/>
          <w:lang w:val="ka-GE"/>
        </w:rPr>
        <w:t xml:space="preserve">დამსაქმებლის მიერ განსაზღვრული სამუშაო დროის ხანგრძლივობა, რომლის განმავლობაშიც დასაქმებული ასრულებს სამუშაოს, არ უნდა აღემატებოდეს კვირაში 40 საათს, ხოლო სპეციფიკური სამუშაო რეჟიმის მქონე საწარმოში, სადაც წარმოების/შრომითი პროცესი ითვალისწინებს  8 საათზე მეტი ხანგრძლივობის უწყვეტ რეჟიმს, – </w:t>
      </w:r>
      <w:r w:rsidRPr="00BB6442">
        <w:rPr>
          <w:rFonts w:ascii="Sylfaen" w:hAnsi="Sylfaen"/>
          <w:b/>
          <w:i/>
          <w:lang w:val="ka-GE"/>
        </w:rPr>
        <w:t>კვირაში 48 საათს.</w:t>
      </w:r>
      <w:r w:rsidRPr="00BB6442">
        <w:rPr>
          <w:rFonts w:ascii="Sylfaen" w:hAnsi="Sylfaen"/>
          <w:i/>
          <w:lang w:val="ka-GE"/>
        </w:rPr>
        <w:t xml:space="preserve"> სპეციფიკური სამუშაო რეჟიმის დარგების ჩამონათვალს განსაზღვრავს საქართველოს მთავრობა. სამუშაო დროში არ ითვლება შესვენების დრო და დასვენების დრო.“</w:t>
      </w:r>
    </w:p>
    <w:p w:rsidR="00A31CD5" w:rsidRPr="00182C2E" w:rsidRDefault="00A31CD5" w:rsidP="00A31CD5">
      <w:pPr>
        <w:spacing w:line="276" w:lineRule="auto"/>
        <w:jc w:val="both"/>
        <w:rPr>
          <w:rFonts w:ascii="Sylfaen" w:hAnsi="Sylfaen"/>
          <w:sz w:val="24"/>
          <w:szCs w:val="24"/>
          <w:lang w:val="ka-GE"/>
        </w:rPr>
      </w:pPr>
      <w:r w:rsidRPr="00182C2E">
        <w:rPr>
          <w:rFonts w:ascii="Sylfaen" w:hAnsi="Sylfaen"/>
          <w:sz w:val="24"/>
          <w:szCs w:val="24"/>
          <w:lang w:val="ka-GE"/>
        </w:rPr>
        <w:t xml:space="preserve">აღნიშნული სპეციფიკური სამუშაო რეჟიმის დარგები დამტკიცებულია </w:t>
      </w:r>
      <w:r w:rsidRPr="00DA1A21">
        <w:rPr>
          <w:rFonts w:ascii="Sylfaen" w:hAnsi="Sylfaen"/>
          <w:b/>
          <w:lang w:val="ka-GE"/>
        </w:rPr>
        <w:t>,,სპეციფიკური სამუშაო რეჟიმის დარგების ჩამონათვალის დამტკიცების შესახებ“</w:t>
      </w:r>
      <w:r w:rsidRPr="00182C2E">
        <w:rPr>
          <w:rFonts w:ascii="Sylfaen" w:hAnsi="Sylfaen"/>
          <w:sz w:val="24"/>
          <w:szCs w:val="24"/>
          <w:lang w:val="ka-GE"/>
        </w:rPr>
        <w:t xml:space="preserve"> საქართველოს მთავრობის 2013 წლის 11 დეკემბრის N329 დადგენილებით</w:t>
      </w:r>
      <w:r>
        <w:rPr>
          <w:rFonts w:ascii="Sylfaen" w:hAnsi="Sylfaen"/>
          <w:sz w:val="24"/>
          <w:szCs w:val="24"/>
          <w:lang w:val="ka-GE"/>
        </w:rPr>
        <w:t xml:space="preserve">, რომელიც წარმოდგენილი პროექტის მიხედვით, </w:t>
      </w:r>
      <w:r w:rsidR="00DA1A21">
        <w:rPr>
          <w:rFonts w:ascii="Sylfaen" w:hAnsi="Sylfaen"/>
          <w:sz w:val="24"/>
          <w:szCs w:val="24"/>
          <w:lang w:val="ka-GE"/>
        </w:rPr>
        <w:t>ძალაში რჩება</w:t>
      </w:r>
      <w:r>
        <w:rPr>
          <w:rFonts w:ascii="Sylfaen" w:hAnsi="Sylfaen"/>
          <w:sz w:val="24"/>
          <w:szCs w:val="24"/>
          <w:lang w:val="ka-GE"/>
        </w:rPr>
        <w:t xml:space="preserve"> 2020 წლის 1 სექტემბრამდე. ამასთან, პროექტის თანახმად, მთავრობამ ამ ვადაშივე უნდა უზრუნველყოს სპეციფიკური რეჟიმის ახალი ნუსხის დამტკიცება. ბუნდოვანია, თუ ეკონომიკური საქმიანობების რა მასშტაბს მოიცავს ახალი ნუსხა და ამასთან, იმ ფონზე, რომ</w:t>
      </w:r>
      <w:r w:rsidR="00F707EE">
        <w:rPr>
          <w:rFonts w:ascii="Sylfaen" w:hAnsi="Sylfaen"/>
          <w:sz w:val="24"/>
          <w:szCs w:val="24"/>
          <w:lang w:val="ka-GE"/>
        </w:rPr>
        <w:t xml:space="preserve"> წარმოდგენილ პროექტში</w:t>
      </w:r>
      <w:r>
        <w:rPr>
          <w:rFonts w:ascii="Sylfaen" w:hAnsi="Sylfaen"/>
          <w:sz w:val="24"/>
          <w:szCs w:val="24"/>
          <w:lang w:val="ka-GE"/>
        </w:rPr>
        <w:t xml:space="preserve"> პირდაპირ ძალადაკარგულად ცხადდება სპეციფიკური რეჟიმის დარგებისთვის ნორმირებული სამუშაოს დამდგენი (კვირაში 48 საათი) მუხლი, ბუნდოვანია ახალი ნუსხის მიზანი, შინაარსი და </w:t>
      </w:r>
      <w:r w:rsidR="00F707EE">
        <w:rPr>
          <w:rFonts w:ascii="Sylfaen" w:hAnsi="Sylfaen"/>
          <w:sz w:val="24"/>
          <w:szCs w:val="24"/>
          <w:lang w:val="ka-GE"/>
        </w:rPr>
        <w:t>მის</w:t>
      </w:r>
      <w:r>
        <w:rPr>
          <w:rFonts w:ascii="Sylfaen" w:hAnsi="Sylfaen"/>
          <w:sz w:val="24"/>
          <w:szCs w:val="24"/>
          <w:lang w:val="ka-GE"/>
        </w:rPr>
        <w:t xml:space="preserve">ი </w:t>
      </w:r>
      <w:r>
        <w:rPr>
          <w:rFonts w:ascii="Sylfaen" w:hAnsi="Sylfaen"/>
          <w:sz w:val="24"/>
          <w:szCs w:val="24"/>
          <w:lang w:val="ka-GE"/>
        </w:rPr>
        <w:lastRenderedPageBreak/>
        <w:t>მიმართება ნორმირებულ სამუშაო დროსთან</w:t>
      </w:r>
      <w:r w:rsidR="00F707EE">
        <w:rPr>
          <w:rFonts w:ascii="Sylfaen" w:hAnsi="Sylfaen"/>
          <w:sz w:val="24"/>
          <w:szCs w:val="24"/>
          <w:lang w:val="ka-GE"/>
        </w:rPr>
        <w:t xml:space="preserve">, კერძოდ ამ რეჟიმის დარგებისთვის კვირის ნორმირებული სამუშაო დრო, რომელიც ამ ეტაპზე 48 საათია, რა ოდენობით დადგინდება. </w:t>
      </w:r>
    </w:p>
    <w:p w:rsidR="00A31CD5" w:rsidRDefault="00F707EE" w:rsidP="00A31CD5">
      <w:pPr>
        <w:spacing w:line="276" w:lineRule="auto"/>
        <w:jc w:val="both"/>
        <w:rPr>
          <w:rFonts w:ascii="Sylfaen" w:hAnsi="Sylfaen"/>
          <w:sz w:val="24"/>
          <w:szCs w:val="24"/>
          <w:lang w:val="ka-GE"/>
        </w:rPr>
      </w:pPr>
      <w:r>
        <w:rPr>
          <w:rFonts w:ascii="Sylfaen" w:hAnsi="Sylfaen"/>
          <w:sz w:val="24"/>
          <w:szCs w:val="24"/>
          <w:lang w:val="ka-GE"/>
        </w:rPr>
        <w:t xml:space="preserve">როგორც უკვე აღინიშნა, </w:t>
      </w:r>
      <w:r w:rsidR="00A31CD5" w:rsidRPr="00182C2E">
        <w:rPr>
          <w:rFonts w:ascii="Sylfaen" w:hAnsi="Sylfaen"/>
          <w:sz w:val="24"/>
          <w:szCs w:val="24"/>
          <w:lang w:val="ka-GE"/>
        </w:rPr>
        <w:t>შრომის კოდექსის</w:t>
      </w:r>
      <w:r w:rsidR="00A31CD5">
        <w:rPr>
          <w:rFonts w:ascii="Sylfaen" w:hAnsi="Sylfaen"/>
          <w:sz w:val="24"/>
          <w:szCs w:val="24"/>
          <w:lang w:val="ka-GE"/>
        </w:rPr>
        <w:t xml:space="preserve"> მოქმედი ნორმის მიხედვით, </w:t>
      </w:r>
      <w:r>
        <w:rPr>
          <w:rFonts w:ascii="Sylfaen" w:hAnsi="Sylfaen"/>
          <w:sz w:val="24"/>
          <w:szCs w:val="24"/>
          <w:lang w:val="ka-GE"/>
        </w:rPr>
        <w:t>სპეციფიკური რეჟიმის დარგების</w:t>
      </w:r>
      <w:r w:rsidR="00A31CD5">
        <w:rPr>
          <w:rFonts w:ascii="Sylfaen" w:hAnsi="Sylfaen"/>
          <w:sz w:val="24"/>
          <w:szCs w:val="24"/>
          <w:lang w:val="ka-GE"/>
        </w:rPr>
        <w:t xml:space="preserve"> საწარმოებში, დღეისათვის, ნორმირებული სამუშაო დრო კვირის განმავლობაში 48 საათით არის განსაზღვრული. შესაბამისად, შრომის კოდექსში დაგეგმილი ცვლილების გამო, თუ აღნიშნულ დარგებში 40 საათს ზევით არსებული 8 საათი გახდება ზეგანაკვეთური შრომა, რომლის საათობრივი ანაზღაურება 125%-ით  გაზრდას დაექვემდებარება, აღნიშნული გამოიწვევს ამ დარგების საწარმოების ხარჯების ზრდას, დაახლოებით </w:t>
      </w:r>
      <w:r w:rsidR="00A31CD5" w:rsidRPr="00726CB4">
        <w:rPr>
          <w:rFonts w:ascii="Sylfaen" w:hAnsi="Sylfaen"/>
          <w:b/>
          <w:sz w:val="24"/>
          <w:szCs w:val="24"/>
          <w:lang w:val="ka-GE"/>
        </w:rPr>
        <w:t>7.5 მლნ. ლარით</w:t>
      </w:r>
      <w:r w:rsidR="00A31CD5">
        <w:rPr>
          <w:rFonts w:ascii="Sylfaen" w:hAnsi="Sylfaen"/>
          <w:sz w:val="24"/>
          <w:szCs w:val="24"/>
          <w:lang w:val="ka-GE"/>
        </w:rPr>
        <w:t xml:space="preserve"> </w:t>
      </w:r>
      <w:r w:rsidR="00A31CD5" w:rsidRPr="00726CB4">
        <w:rPr>
          <w:rFonts w:ascii="Sylfaen" w:hAnsi="Sylfaen"/>
          <w:i/>
          <w:u w:val="single"/>
          <w:lang w:val="ka-GE"/>
        </w:rPr>
        <w:t>(ნუსხის შემავალი 11</w:t>
      </w:r>
      <w:r w:rsidR="00A31CD5" w:rsidRPr="00726CB4">
        <w:rPr>
          <w:rFonts w:ascii="Sylfaen" w:hAnsi="Sylfaen"/>
          <w:u w:val="single"/>
          <w:lang w:val="ka-GE"/>
        </w:rPr>
        <w:t xml:space="preserve"> ვიწრო </w:t>
      </w:r>
      <w:r w:rsidR="00F24857">
        <w:rPr>
          <w:rFonts w:ascii="Sylfaen" w:hAnsi="Sylfaen"/>
          <w:u w:val="single"/>
          <w:lang w:val="ka-GE"/>
        </w:rPr>
        <w:t>საქმიანობა</w:t>
      </w:r>
      <w:r w:rsidR="00A31CD5" w:rsidRPr="00726CB4">
        <w:rPr>
          <w:rFonts w:ascii="Sylfaen" w:hAnsi="Sylfaen"/>
          <w:u w:val="single"/>
          <w:lang w:val="ka-GE"/>
        </w:rPr>
        <w:t>, რომლის სტატისტიკა არ არის ხელმისაწვდომი, არ შედის ამ ციფრში).</w:t>
      </w:r>
      <w:r w:rsidR="00A31CD5">
        <w:rPr>
          <w:rFonts w:ascii="Sylfaen" w:hAnsi="Sylfaen"/>
          <w:sz w:val="24"/>
          <w:szCs w:val="24"/>
          <w:lang w:val="ka-GE"/>
        </w:rPr>
        <w:t xml:space="preserve"> </w:t>
      </w:r>
    </w:p>
    <w:p w:rsidR="00A31CD5" w:rsidRDefault="00A31CD5" w:rsidP="00A31CD5">
      <w:pPr>
        <w:spacing w:line="276" w:lineRule="auto"/>
        <w:jc w:val="both"/>
        <w:rPr>
          <w:rFonts w:ascii="Sylfaen" w:hAnsi="Sylfaen"/>
          <w:sz w:val="24"/>
          <w:szCs w:val="24"/>
          <w:lang w:val="ka-GE"/>
        </w:rPr>
      </w:pPr>
      <w:r>
        <w:rPr>
          <w:rFonts w:ascii="Sylfaen" w:hAnsi="Sylfaen"/>
          <w:sz w:val="24"/>
          <w:szCs w:val="24"/>
          <w:lang w:val="ka-GE"/>
        </w:rPr>
        <w:t>სამუშაო ძალაზე კომპანიების დანახარჯების ზრდა</w:t>
      </w:r>
      <w:r w:rsidR="00F707EE">
        <w:rPr>
          <w:rFonts w:ascii="Sylfaen" w:hAnsi="Sylfaen"/>
          <w:sz w:val="24"/>
          <w:szCs w:val="24"/>
          <w:lang w:val="ka-GE"/>
        </w:rPr>
        <w:t xml:space="preserve"> კი</w:t>
      </w:r>
      <w:r>
        <w:rPr>
          <w:rFonts w:ascii="Sylfaen" w:hAnsi="Sylfaen"/>
          <w:sz w:val="24"/>
          <w:szCs w:val="24"/>
          <w:lang w:val="ka-GE"/>
        </w:rPr>
        <w:t xml:space="preserve"> შესაბამისად აისახება პროდუქტის ფასებზე. კომპანიებისთვის დამდგარმა ახალმა რეალობამ, შესაძლოა, ასევე განაპირობოს საშუალო ხელფასების გადახედვა და ნორმირებული საათობრივი განაკვეთის შემცირება, რაც პირდაპირ აისახება დასაქმებულების სოციალურ ფონზე.  </w:t>
      </w:r>
    </w:p>
    <w:p w:rsidR="00230CA8" w:rsidRPr="00D9358B" w:rsidRDefault="00230CA8" w:rsidP="00D9358B">
      <w:pPr>
        <w:jc w:val="both"/>
        <w:rPr>
          <w:sz w:val="24"/>
          <w:szCs w:val="24"/>
          <w:lang w:val="ka-GE"/>
        </w:rPr>
      </w:pPr>
    </w:p>
    <w:sectPr w:rsidR="00230CA8" w:rsidRPr="00D9358B" w:rsidSect="00726CB4">
      <w:pgSz w:w="12240" w:h="15840"/>
      <w:pgMar w:top="1170" w:right="990" w:bottom="135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E5D1B"/>
    <w:multiLevelType w:val="hybridMultilevel"/>
    <w:tmpl w:val="1FEAC7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FD953B2"/>
    <w:multiLevelType w:val="hybridMultilevel"/>
    <w:tmpl w:val="387C362A"/>
    <w:lvl w:ilvl="0" w:tplc="5A22378A">
      <w:start w:val="1"/>
      <w:numFmt w:val="lowerLetter"/>
      <w:lvlText w:val="%1)"/>
      <w:lvlJc w:val="left"/>
      <w:pPr>
        <w:ind w:left="1065" w:hanging="390"/>
      </w:pPr>
      <w:rPr>
        <w:rFonts w:ascii="Sylfaen" w:eastAsia="Times New Roman" w:hAnsi="Sylfaen" w:cs="Tahoma"/>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2" w15:restartNumberingAfterBreak="0">
    <w:nsid w:val="3EBD1AE2"/>
    <w:multiLevelType w:val="hybridMultilevel"/>
    <w:tmpl w:val="DCAAEE46"/>
    <w:lvl w:ilvl="0" w:tplc="98184822">
      <w:start w:val="1"/>
      <w:numFmt w:val="bullet"/>
      <w:lvlText w:val=""/>
      <w:lvlJc w:val="left"/>
      <w:pPr>
        <w:ind w:left="720" w:hanging="360"/>
      </w:pPr>
      <w:rPr>
        <w:rFonts w:ascii="Wingdings" w:hAnsi="Wingdings"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B0F7B4B"/>
    <w:multiLevelType w:val="hybridMultilevel"/>
    <w:tmpl w:val="6A4E8D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4C60"/>
    <w:rsid w:val="00013E74"/>
    <w:rsid w:val="00125144"/>
    <w:rsid w:val="00141D71"/>
    <w:rsid w:val="00153CF8"/>
    <w:rsid w:val="00175AE1"/>
    <w:rsid w:val="00180C74"/>
    <w:rsid w:val="00182C2E"/>
    <w:rsid w:val="001A5059"/>
    <w:rsid w:val="00230CA8"/>
    <w:rsid w:val="0029151E"/>
    <w:rsid w:val="002A1537"/>
    <w:rsid w:val="00326AE3"/>
    <w:rsid w:val="00354EC4"/>
    <w:rsid w:val="004104E5"/>
    <w:rsid w:val="00481982"/>
    <w:rsid w:val="004B223F"/>
    <w:rsid w:val="0050752A"/>
    <w:rsid w:val="0059766B"/>
    <w:rsid w:val="00601E91"/>
    <w:rsid w:val="00615BF5"/>
    <w:rsid w:val="00651397"/>
    <w:rsid w:val="00702774"/>
    <w:rsid w:val="00726CB4"/>
    <w:rsid w:val="00757C38"/>
    <w:rsid w:val="007C6E7F"/>
    <w:rsid w:val="007F2357"/>
    <w:rsid w:val="008D3F86"/>
    <w:rsid w:val="0099357C"/>
    <w:rsid w:val="00993A29"/>
    <w:rsid w:val="009E5594"/>
    <w:rsid w:val="00A31CD5"/>
    <w:rsid w:val="00AA719E"/>
    <w:rsid w:val="00B77458"/>
    <w:rsid w:val="00BB6442"/>
    <w:rsid w:val="00BC4BA5"/>
    <w:rsid w:val="00BD59D9"/>
    <w:rsid w:val="00C83CAF"/>
    <w:rsid w:val="00CC62E0"/>
    <w:rsid w:val="00D33937"/>
    <w:rsid w:val="00D55EB3"/>
    <w:rsid w:val="00D9358B"/>
    <w:rsid w:val="00DA1A21"/>
    <w:rsid w:val="00DA6E79"/>
    <w:rsid w:val="00DC0635"/>
    <w:rsid w:val="00DD7128"/>
    <w:rsid w:val="00E24C60"/>
    <w:rsid w:val="00ED293E"/>
    <w:rsid w:val="00F2213F"/>
    <w:rsid w:val="00F24857"/>
    <w:rsid w:val="00F707EE"/>
    <w:rsid w:val="00FD5C2A"/>
    <w:rsid w:val="00FF29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3055A"/>
  <w15:chartTrackingRefBased/>
  <w15:docId w15:val="{27BA994D-2BC9-49C1-AB98-A3CDE9F0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uiPriority w:val="99"/>
    <w:rsid w:val="00D9358B"/>
    <w:pPr>
      <w:widowControl w:val="0"/>
      <w:autoSpaceDE w:val="0"/>
      <w:autoSpaceDN w:val="0"/>
      <w:adjustRightInd w:val="0"/>
      <w:spacing w:after="0" w:line="240" w:lineRule="auto"/>
    </w:pPr>
    <w:rPr>
      <w:rFonts w:ascii="Arial" w:eastAsiaTheme="minorEastAsia" w:hAnsi="Arial" w:cs="Arial"/>
      <w:sz w:val="24"/>
      <w:szCs w:val="24"/>
      <w:lang w:val="x-none"/>
    </w:rPr>
  </w:style>
  <w:style w:type="paragraph" w:styleId="CommentText">
    <w:name w:val="annotation text"/>
    <w:basedOn w:val="Normal"/>
    <w:link w:val="CommentTextChar"/>
    <w:uiPriority w:val="99"/>
    <w:unhideWhenUsed/>
    <w:rsid w:val="00230CA8"/>
    <w:pPr>
      <w:spacing w:after="200" w:line="240" w:lineRule="auto"/>
    </w:pPr>
    <w:rPr>
      <w:rFonts w:eastAsiaTheme="minorEastAsia"/>
      <w:sz w:val="20"/>
      <w:szCs w:val="20"/>
    </w:rPr>
  </w:style>
  <w:style w:type="character" w:customStyle="1" w:styleId="CommentTextChar">
    <w:name w:val="Comment Text Char"/>
    <w:basedOn w:val="DefaultParagraphFont"/>
    <w:link w:val="CommentText"/>
    <w:uiPriority w:val="99"/>
    <w:rsid w:val="00230CA8"/>
    <w:rPr>
      <w:rFonts w:eastAsiaTheme="minorEastAsia"/>
      <w:sz w:val="20"/>
      <w:szCs w:val="20"/>
    </w:rPr>
  </w:style>
  <w:style w:type="paragraph" w:styleId="ListParagraph">
    <w:name w:val="List Paragraph"/>
    <w:basedOn w:val="Normal"/>
    <w:uiPriority w:val="34"/>
    <w:qFormat/>
    <w:rsid w:val="00230CA8"/>
    <w:pPr>
      <w:spacing w:after="200" w:line="276" w:lineRule="auto"/>
      <w:ind w:left="720"/>
      <w:contextualSpacing/>
    </w:pPr>
    <w:rPr>
      <w:rFonts w:eastAsiaTheme="minorEastAsia"/>
    </w:rPr>
  </w:style>
  <w:style w:type="character" w:styleId="Hyperlink">
    <w:name w:val="Hyperlink"/>
    <w:basedOn w:val="DefaultParagraphFont"/>
    <w:uiPriority w:val="99"/>
    <w:semiHidden/>
    <w:unhideWhenUsed/>
    <w:rsid w:val="00702774"/>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digitalcommons.ilr.cornell.edu/cgi/viewcontent.cgi?referer=https://www.google.com/&amp;httpsredir=1&amp;article=1453&amp;context=int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5</Pages>
  <Words>1299</Words>
  <Characters>7409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Nino Berianidze</dc:creator>
  <cp:keywords/>
  <dc:description/>
  <cp:lastModifiedBy>Nino Berianidze</cp:lastModifiedBy>
  <cp:revision>30</cp:revision>
  <dcterms:created xsi:type="dcterms:W3CDTF">2019-10-16T14:44:00Z</dcterms:created>
  <dcterms:modified xsi:type="dcterms:W3CDTF">2020-01-13T11:27:00Z</dcterms:modified>
</cp:coreProperties>
</file>